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32" w:rsidRPr="00D06869" w:rsidRDefault="001E45EC" w:rsidP="00D9113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>
        <w:rPr>
          <w:rFonts w:ascii="Arial" w:hAnsi="Arial"/>
          <w:bCs/>
          <w:color w:val="000000"/>
          <w:sz w:val="22"/>
          <w:lang w:val="en-US"/>
        </w:rPr>
        <w:t>3GPP TSG-RAN WG3 #11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AB2FDE">
        <w:rPr>
          <w:rFonts w:ascii="Arial" w:hAnsi="Arial" w:hint="eastAsia"/>
          <w:bCs/>
          <w:color w:val="000000"/>
          <w:sz w:val="22"/>
          <w:lang w:val="en-US"/>
        </w:rPr>
        <w:t>bis-e</w:t>
      </w:r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</w:t>
      </w:r>
      <w:r w:rsidR="00D91132">
        <w:rPr>
          <w:rFonts w:ascii="Arial" w:hAnsi="Arial" w:hint="eastAsia"/>
          <w:bCs/>
          <w:color w:val="000000"/>
          <w:sz w:val="22"/>
          <w:lang w:val="en-US"/>
        </w:rPr>
        <w:t xml:space="preserve">   </w:t>
      </w:r>
      <w:r w:rsidR="00E07170">
        <w:rPr>
          <w:rFonts w:ascii="Arial" w:hAnsi="Arial" w:hint="eastAsia"/>
          <w:bCs/>
          <w:color w:val="000000"/>
          <w:sz w:val="22"/>
          <w:lang w:val="en-US"/>
        </w:rPr>
        <w:t xml:space="preserve">  </w:t>
      </w:r>
      <w:r w:rsidR="004062E2">
        <w:rPr>
          <w:rFonts w:ascii="Arial" w:hAnsi="Arial"/>
          <w:bCs/>
          <w:color w:val="000000"/>
          <w:sz w:val="22"/>
          <w:lang w:val="en-US"/>
        </w:rPr>
        <w:t>R3-23</w:t>
      </w:r>
      <w:r w:rsidR="00B65FC4">
        <w:rPr>
          <w:rFonts w:ascii="Arial" w:hAnsi="Arial" w:hint="eastAsia"/>
          <w:bCs/>
          <w:color w:val="000000"/>
          <w:sz w:val="22"/>
          <w:lang w:val="en-US"/>
        </w:rPr>
        <w:t>1553</w:t>
      </w:r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D91132" w:rsidRPr="00AB2FDE" w:rsidRDefault="00A85A41" w:rsidP="00D91132">
      <w:pPr>
        <w:pStyle w:val="3GPPHeader"/>
        <w:spacing w:after="0"/>
        <w:rPr>
          <w:rFonts w:ascii="Arial" w:hAnsi="Arial"/>
          <w:bCs/>
          <w:color w:val="000000"/>
          <w:sz w:val="22"/>
          <w:szCs w:val="22"/>
          <w:lang w:val="en-US"/>
        </w:rPr>
      </w:pPr>
      <w:r>
        <w:rPr>
          <w:rFonts w:ascii="Arial" w:hAnsi="Arial" w:hint="eastAsia"/>
          <w:sz w:val="22"/>
          <w:szCs w:val="22"/>
        </w:rPr>
        <w:t>Online</w:t>
      </w:r>
      <w:r w:rsidRPr="00A85A41">
        <w:rPr>
          <w:rFonts w:ascii="Arial" w:hAnsi="Arial"/>
          <w:sz w:val="22"/>
          <w:szCs w:val="22"/>
        </w:rPr>
        <w:t>,</w:t>
      </w:r>
      <w:r>
        <w:rPr>
          <w:rFonts w:ascii="Arial" w:hAnsi="Arial" w:hint="eastAsia"/>
          <w:sz w:val="22"/>
          <w:szCs w:val="22"/>
        </w:rPr>
        <w:t xml:space="preserve"> </w:t>
      </w:r>
      <w:r w:rsidR="00AB2FDE" w:rsidRPr="00AB2FDE">
        <w:rPr>
          <w:rFonts w:ascii="Arial" w:hAnsi="Arial" w:hint="eastAsia"/>
          <w:sz w:val="22"/>
          <w:szCs w:val="22"/>
        </w:rPr>
        <w:t>1</w:t>
      </w:r>
      <w:r w:rsidR="00AB2FDE" w:rsidRPr="00AB2FDE">
        <w:rPr>
          <w:rFonts w:ascii="Arial" w:eastAsia="Calibri" w:hAnsi="Arial"/>
          <w:sz w:val="22"/>
          <w:szCs w:val="22"/>
          <w:lang w:eastAsia="en-GB"/>
        </w:rPr>
        <w:t>7</w:t>
      </w:r>
      <w:r w:rsidR="00AB2FDE" w:rsidRPr="00AB2FDE">
        <w:rPr>
          <w:rFonts w:ascii="Arial" w:eastAsia="Calibri" w:hAnsi="Arial"/>
          <w:sz w:val="22"/>
          <w:szCs w:val="22"/>
          <w:vertAlign w:val="superscript"/>
          <w:lang w:eastAsia="en-GB"/>
        </w:rPr>
        <w:t>th</w:t>
      </w:r>
      <w:r w:rsidR="00AB2FDE" w:rsidRPr="00AB2FDE">
        <w:rPr>
          <w:rFonts w:ascii="Arial" w:eastAsia="Calibri" w:hAnsi="Arial"/>
          <w:sz w:val="22"/>
          <w:szCs w:val="22"/>
          <w:lang w:eastAsia="en-GB"/>
        </w:rPr>
        <w:t xml:space="preserve"> – </w:t>
      </w:r>
      <w:r w:rsidR="00AB2FDE" w:rsidRPr="00AB2FDE">
        <w:rPr>
          <w:rFonts w:ascii="Arial" w:hAnsi="Arial" w:hint="eastAsia"/>
          <w:sz w:val="22"/>
          <w:szCs w:val="22"/>
        </w:rPr>
        <w:t>26</w:t>
      </w:r>
      <w:r w:rsidR="00AB2FDE" w:rsidRPr="00AB2FDE">
        <w:rPr>
          <w:rFonts w:ascii="Arial" w:hAnsi="Arial" w:hint="eastAsia"/>
          <w:sz w:val="22"/>
          <w:szCs w:val="22"/>
          <w:vertAlign w:val="superscript"/>
        </w:rPr>
        <w:t>th</w:t>
      </w:r>
      <w:r w:rsidR="00AB2FDE" w:rsidRPr="00AB2FDE">
        <w:rPr>
          <w:rFonts w:ascii="Arial" w:eastAsia="Calibri" w:hAnsi="Arial"/>
          <w:sz w:val="22"/>
          <w:szCs w:val="22"/>
          <w:lang w:eastAsia="en-GB"/>
        </w:rPr>
        <w:t xml:space="preserve"> </w:t>
      </w:r>
      <w:r w:rsidR="00AB2FDE" w:rsidRPr="00AB2FDE">
        <w:rPr>
          <w:rFonts w:ascii="Arial" w:hAnsi="Arial" w:hint="eastAsia"/>
          <w:sz w:val="22"/>
          <w:szCs w:val="22"/>
        </w:rPr>
        <w:t>April</w:t>
      </w:r>
      <w:r w:rsidR="00AB2FDE" w:rsidRPr="00AB2FDE">
        <w:rPr>
          <w:rFonts w:ascii="Arial" w:eastAsia="Calibri" w:hAnsi="Arial"/>
          <w:sz w:val="22"/>
          <w:szCs w:val="22"/>
          <w:lang w:eastAsia="en-GB"/>
        </w:rPr>
        <w:t xml:space="preserve"> 202</w:t>
      </w:r>
      <w:r w:rsidR="00AB2FDE" w:rsidRPr="00AB2FDE">
        <w:rPr>
          <w:rFonts w:ascii="Arial" w:hAnsi="Arial" w:hint="eastAsia"/>
          <w:sz w:val="22"/>
          <w:szCs w:val="22"/>
        </w:rPr>
        <w:t>3</w:t>
      </w:r>
    </w:p>
    <w:p w:rsidR="008464FC" w:rsidRPr="00E86025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6812A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10.2.2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873D39">
        <w:rPr>
          <w:rFonts w:ascii="Arial" w:hAnsi="Arial" w:hint="eastAsia"/>
          <w:bCs/>
          <w:color w:val="000000"/>
          <w:sz w:val="22"/>
        </w:rPr>
        <w:t>Discussion on MRO enhancement</w:t>
      </w:r>
      <w:r w:rsidR="002718B0">
        <w:rPr>
          <w:rFonts w:ascii="Arial" w:hAnsi="Arial" w:hint="eastAsia"/>
          <w:bCs/>
          <w:color w:val="000000"/>
          <w:sz w:val="22"/>
        </w:rPr>
        <w:t xml:space="preserve"> for CPAC</w:t>
      </w:r>
    </w:p>
    <w:p w:rsidR="008464FC" w:rsidRPr="002B689B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E71864" w:rsidRPr="00E71864" w:rsidRDefault="003A0147" w:rsidP="009C0AC0">
      <w:pPr>
        <w:rPr>
          <w:rFonts w:ascii="Times New Roman" w:hAnsi="Times New Roman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</w:t>
      </w:r>
      <w:r w:rsidR="00865E61">
        <w:rPr>
          <w:rFonts w:ascii="Times New Roman" w:eastAsia="等线" w:hAnsi="Times New Roman" w:hint="eastAsia"/>
          <w:sz w:val="22"/>
          <w:szCs w:val="22"/>
        </w:rPr>
        <w:t xml:space="preserve">last RAN3 meeting, </w:t>
      </w:r>
      <w:r w:rsidR="00743752">
        <w:rPr>
          <w:rFonts w:ascii="Times New Roman" w:eastAsia="等线" w:hAnsi="Times New Roman" w:hint="eastAsia"/>
          <w:sz w:val="22"/>
          <w:szCs w:val="22"/>
        </w:rPr>
        <w:t xml:space="preserve">we made general discuss </w:t>
      </w:r>
      <w:r w:rsidR="00C7619B">
        <w:rPr>
          <w:rFonts w:ascii="Times New Roman" w:eastAsia="等线" w:hAnsi="Times New Roman" w:hint="eastAsia"/>
          <w:sz w:val="22"/>
          <w:szCs w:val="22"/>
        </w:rPr>
        <w:t>and achieved some agreements</w:t>
      </w:r>
      <w:r w:rsidR="00743752">
        <w:rPr>
          <w:rFonts w:ascii="Times New Roman" w:eastAsia="等线" w:hAnsi="Times New Roman" w:hint="eastAsia"/>
          <w:sz w:val="22"/>
          <w:szCs w:val="22"/>
        </w:rPr>
        <w:t>.</w:t>
      </w:r>
      <w:r w:rsidR="00E71864">
        <w:rPr>
          <w:rFonts w:ascii="Times New Roman" w:hAnsi="Times New Roman" w:hint="eastAsia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analysis</w:t>
      </w:r>
      <w:r w:rsidR="00C244BA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 xml:space="preserve">below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topic of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MRO</w:t>
      </w:r>
      <w:r w:rsidR="00E71864">
        <w:rPr>
          <w:rFonts w:ascii="Times New Roman" w:eastAsia="等线" w:hAnsi="Times New Roman"/>
          <w:sz w:val="22"/>
          <w:szCs w:val="22"/>
          <w:lang w:val="en-US"/>
        </w:rPr>
        <w:t xml:space="preserve"> enhancements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CPC and CPA based on the R17 NR-DC MRO solution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MR-DC SCG failure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0"/>
    </w:p>
    <w:p w:rsidR="00E732F0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1 MRO </w:t>
      </w:r>
      <w:r w:rsidRPr="00C30E24">
        <w:rPr>
          <w:rFonts w:ascii="Times New Roman" w:eastAsia="等线" w:hAnsi="Times New Roman"/>
          <w:b/>
          <w:sz w:val="30"/>
          <w:szCs w:val="30"/>
          <w:lang w:val="en-US"/>
        </w:rPr>
        <w:t>for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CPC and CPA</w:t>
      </w:r>
    </w:p>
    <w:p w:rsidR="0099493A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</w:t>
      </w:r>
      <w:r w:rsidR="006D26FB">
        <w:rPr>
          <w:rFonts w:ascii="Times New Roman" w:eastAsia="等线" w:hAnsi="Times New Roman" w:hint="eastAsia"/>
          <w:sz w:val="22"/>
          <w:szCs w:val="22"/>
          <w:lang w:val="en-US"/>
        </w:rPr>
        <w:t xml:space="preserve">we have agreed the principle on </w:t>
      </w:r>
      <w:r w:rsidR="00940996">
        <w:rPr>
          <w:rFonts w:ascii="Times New Roman" w:eastAsia="等线" w:hAnsi="Times New Roman" w:hint="eastAsia"/>
          <w:sz w:val="22"/>
          <w:szCs w:val="22"/>
          <w:lang w:val="en-US"/>
        </w:rPr>
        <w:t xml:space="preserve">which </w:t>
      </w:r>
      <w:r w:rsidR="006D26FB">
        <w:rPr>
          <w:rFonts w:ascii="Times New Roman" w:eastAsia="等线" w:hAnsi="Times New Roman" w:hint="eastAsia"/>
          <w:sz w:val="22"/>
          <w:szCs w:val="22"/>
          <w:lang w:val="en-US"/>
        </w:rPr>
        <w:t xml:space="preserve">information </w:t>
      </w:r>
      <w:r w:rsidR="00940996">
        <w:rPr>
          <w:rFonts w:ascii="Times New Roman" w:eastAsia="等线" w:hAnsi="Times New Roman" w:hint="eastAsia"/>
          <w:sz w:val="22"/>
          <w:szCs w:val="22"/>
          <w:lang w:val="en-US"/>
        </w:rPr>
        <w:t xml:space="preserve">shall be included </w:t>
      </w:r>
      <w:r w:rsidR="006D26FB" w:rsidRPr="006D26FB">
        <w:rPr>
          <w:rFonts w:ascii="Times New Roman" w:eastAsia="等线" w:hAnsi="Times New Roman"/>
          <w:sz w:val="22"/>
          <w:szCs w:val="22"/>
          <w:lang w:val="en-US"/>
        </w:rPr>
        <w:t>in the SCGFailureInformation</w:t>
      </w:r>
      <w:r w:rsidR="006D26FB" w:rsidRPr="006D26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p w:rsidR="00FF3A8C" w:rsidRPr="00767633" w:rsidRDefault="006D26FB" w:rsidP="009D2E0F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FA282D">
        <w:rPr>
          <w:rFonts w:ascii="Calibri" w:hAnsi="Calibri" w:cs="Calibri"/>
          <w:b/>
          <w:color w:val="008000"/>
          <w:sz w:val="18"/>
          <w:szCs w:val="24"/>
          <w:lang w:eastAsia="en-US"/>
        </w:rPr>
        <w:t>Information available in the network nodes should not be included in the SCGFailureInformation.</w:t>
      </w:r>
    </w:p>
    <w:p w:rsidR="000E5C5E" w:rsidRDefault="005A224D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Based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on that, we collect </w:t>
      </w:r>
      <w:r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which </w:t>
      </w:r>
      <w:r w:rsidR="00655367">
        <w:rPr>
          <w:rFonts w:ascii="Times New Roman" w:eastAsia="等线" w:hAnsi="Times New Roman"/>
          <w:sz w:val="22"/>
          <w:szCs w:val="22"/>
          <w:lang w:val="en-US"/>
        </w:rPr>
        <w:t>has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proposed to enhance </w:t>
      </w:r>
      <w:r w:rsidR="007558EF" w:rsidRPr="007558EF">
        <w:rPr>
          <w:rFonts w:ascii="Times New Roman" w:eastAsia="等线" w:hAnsi="Times New Roman"/>
          <w:sz w:val="22"/>
          <w:szCs w:val="22"/>
          <w:lang w:val="en-US"/>
        </w:rPr>
        <w:t>SCG failure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previous several meetings and then provide our analysis</w:t>
      </w:r>
      <w:r w:rsidR="005F758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F758F">
        <w:rPr>
          <w:rFonts w:ascii="Times New Roman" w:eastAsia="等线" w:hAnsi="Times New Roman"/>
          <w:sz w:val="22"/>
          <w:szCs w:val="22"/>
          <w:lang w:val="en-US"/>
        </w:rPr>
        <w:t>There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 are listed as below:</w:t>
      </w:r>
    </w:p>
    <w:p w:rsidR="007558EF" w:rsidRPr="00C96438" w:rsidRDefault="00BD067E" w:rsidP="001B64D9">
      <w:pPr>
        <w:pStyle w:val="ab"/>
        <w:numPr>
          <w:ilvl w:val="0"/>
          <w:numId w:val="14"/>
        </w:numPr>
        <w:spacing w:before="100" w:beforeAutospacing="1" w:after="100" w:afterAutospacing="1" w:line="257" w:lineRule="auto"/>
        <w:ind w:left="782" w:hanging="357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l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ist of candidate </w:t>
      </w:r>
      <w:r>
        <w:rPr>
          <w:rFonts w:ascii="Times New Roman" w:eastAsiaTheme="minorEastAsia" w:hAnsi="Times New Roman" w:cs="Times New Roman"/>
          <w:sz w:val="22"/>
          <w:lang w:val="de-DE"/>
        </w:rPr>
        <w:t>PSCell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Ids</w:t>
      </w:r>
    </w:p>
    <w:p w:rsidR="007558EF" w:rsidRPr="00D04513" w:rsidRDefault="00BD067E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>onfigured CPC execution condition(s)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672947">
        <w:rPr>
          <w:rFonts w:ascii="Times New Roman" w:eastAsiaTheme="minorEastAsia" w:hAnsi="Times New Roman" w:cs="Times New Roman"/>
          <w:sz w:val="22"/>
          <w:lang w:val="de-DE"/>
        </w:rPr>
        <w:t xml:space="preserve">time elapsed since the last CPC configuration until SCG failure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672947">
        <w:rPr>
          <w:rFonts w:ascii="Times New Roman" w:eastAsiaTheme="minorEastAsia" w:hAnsi="Times New Roman" w:cs="Times New Roman"/>
          <w:sz w:val="22"/>
          <w:lang w:val="de-DE"/>
        </w:rPr>
        <w:t>time elapsed since CP</w:t>
      </w:r>
      <w:r>
        <w:rPr>
          <w:rFonts w:ascii="Times New Roman" w:eastAsiaTheme="minorEastAsia" w:hAnsi="Times New Roman" w:cs="Times New Roman"/>
          <w:sz w:val="22"/>
          <w:lang w:val="de-DE"/>
        </w:rPr>
        <w:t>A</w:t>
      </w:r>
      <w:r w:rsidRPr="00672947">
        <w:rPr>
          <w:rFonts w:ascii="Times New Roman" w:eastAsiaTheme="minorEastAsia" w:hAnsi="Times New Roman" w:cs="Times New Roman"/>
          <w:sz w:val="22"/>
          <w:lang w:val="de-DE"/>
        </w:rPr>
        <w:t>C execution until SCG failure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29687E">
        <w:rPr>
          <w:rFonts w:ascii="Times New Roman" w:eastAsiaTheme="minorEastAsia" w:hAnsi="Times New Roman" w:cs="Times New Roman"/>
          <w:sz w:val="22"/>
          <w:lang w:val="de-DE"/>
        </w:rPr>
        <w:t>time elapsed between the CPAC execution towards the target PSCell and the corresponding latest CPAC configuration is received for the target PSCell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E271DD">
        <w:rPr>
          <w:rFonts w:ascii="Times New Roman" w:eastAsiaTheme="minorEastAsia" w:hAnsi="Times New Roman" w:cs="Times New Roman"/>
          <w:sz w:val="22"/>
          <w:lang w:val="de-DE"/>
        </w:rPr>
        <w:t>the type of PSCell addition/change, i.e. CPA or CPC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t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>he target cell towards which the CPA</w:t>
      </w: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was executed</w:t>
      </w:r>
    </w:p>
    <w:p w:rsidR="007558EF" w:rsidRPr="00174A11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174A11">
        <w:rPr>
          <w:rFonts w:ascii="Times New Roman" w:eastAsiaTheme="minorEastAsia" w:hAnsi="Times New Roman" w:cs="Times New Roman"/>
          <w:sz w:val="22"/>
          <w:lang w:val="de-DE"/>
        </w:rPr>
        <w:t xml:space="preserve">the node (i.e., MN or SN) that initiates the CPC </w:t>
      </w:r>
    </w:p>
    <w:p w:rsidR="007558EF" w:rsidRPr="005608A8" w:rsidRDefault="007558EF" w:rsidP="005608A8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5608A8">
        <w:rPr>
          <w:rFonts w:ascii="Times New Roman" w:eastAsiaTheme="minorEastAsia" w:hAnsi="Times New Roman" w:cs="Times New Roman"/>
          <w:sz w:val="22"/>
          <w:lang w:val="de-DE"/>
        </w:rPr>
        <w:t xml:space="preserve">the latest radio measurement results, and include an indication on whether a measured neighbour cell was configured as a CPAC candidate or not </w:t>
      </w:r>
    </w:p>
    <w:p w:rsidR="001B269F" w:rsidRDefault="009561E5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de-DE"/>
        </w:rPr>
        <w:t>F</w:t>
      </w:r>
      <w:r w:rsidR="00025E58">
        <w:rPr>
          <w:rFonts w:ascii="Times New Roman" w:eastAsia="等线" w:hAnsi="Times New Roman" w:hint="eastAsia"/>
          <w:sz w:val="22"/>
          <w:szCs w:val="22"/>
          <w:lang w:val="de-DE"/>
        </w:rPr>
        <w:t>or 1),</w:t>
      </w:r>
      <w:r w:rsidR="00BD067E">
        <w:rPr>
          <w:rFonts w:ascii="Times New Roman" w:eastAsia="等线" w:hAnsi="Times New Roman" w:hint="eastAsia"/>
          <w:sz w:val="22"/>
          <w:szCs w:val="22"/>
          <w:lang w:val="de-DE"/>
        </w:rPr>
        <w:t>2),</w:t>
      </w:r>
      <w:r w:rsidR="00025E58">
        <w:rPr>
          <w:rFonts w:ascii="Times New Roman" w:eastAsia="等线" w:hAnsi="Times New Roman" w:hint="eastAsia"/>
          <w:sz w:val="22"/>
          <w:szCs w:val="22"/>
          <w:lang w:val="de-DE"/>
        </w:rPr>
        <w:t xml:space="preserve">9), there are related to </w:t>
      </w:r>
      <w:r w:rsidR="00025E58">
        <w:rPr>
          <w:rFonts w:ascii="Times New Roman" w:eastAsia="等线" w:hAnsi="Times New Roman" w:hint="eastAsia"/>
          <w:sz w:val="22"/>
          <w:szCs w:val="22"/>
          <w:lang w:val="en-US"/>
        </w:rPr>
        <w:t>candidate PSCel</w:t>
      </w:r>
      <w:r w:rsidR="00965A3B">
        <w:rPr>
          <w:rFonts w:ascii="Times New Roman" w:eastAsia="等线" w:hAnsi="Times New Roman" w:hint="eastAsia"/>
          <w:sz w:val="22"/>
          <w:szCs w:val="22"/>
          <w:lang w:val="en-US"/>
        </w:rPr>
        <w:t xml:space="preserve">l list and execution conditions. </w:t>
      </w:r>
    </w:p>
    <w:p w:rsidR="00E162EE" w:rsidRDefault="006D2A60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MRO for CHO, CHO candidate cell list and execution conditions are kept by network and UE for different cases.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topic of MRO for CPC/CPA,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most of time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keep UE context and </w:t>
      </w:r>
      <w:r w:rsidR="00243E05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sending </w:t>
      </w:r>
      <w:r w:rsidR="00E162EE" w:rsidRPr="00E162EE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message, MN can send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for MRO analysis.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or intra-SN conditional PSCell change case,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although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MN is not aware of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serving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>SN can keep them.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B0CE2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>o, it is still not needed for UE to keep and report them.</w:t>
      </w:r>
    </w:p>
    <w:p w:rsidR="009D2E0F" w:rsidRDefault="009B0CE2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one word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candidate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PSCell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list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execution conditions, network can keep them and it is not needed for UE to keep and report them.</w:t>
      </w:r>
    </w:p>
    <w:p w:rsidR="007813EE" w:rsidRDefault="009D2E0F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>Proposal</w:t>
      </w:r>
      <w:r w:rsidR="00712A01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91F4F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2049CC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="002049CC" w:rsidRPr="009B0CE2">
        <w:rPr>
          <w:rFonts w:ascii="Times New Roman" w:eastAsia="等线" w:hAnsi="Times New Roman"/>
          <w:b/>
          <w:sz w:val="22"/>
          <w:szCs w:val="22"/>
          <w:lang w:val="en-US"/>
        </w:rPr>
        <w:t xml:space="preserve">or </w:t>
      </w:r>
      <w:r w:rsidR="009B0CE2" w:rsidRPr="009B0CE2">
        <w:rPr>
          <w:rFonts w:ascii="Times New Roman" w:eastAsia="等线" w:hAnsi="Times New Roman"/>
          <w:b/>
          <w:sz w:val="22"/>
          <w:szCs w:val="22"/>
          <w:lang w:val="en-US"/>
        </w:rPr>
        <w:t>CHO candidate PSCell list and execution conditions, network can keep them and it is not needed for UE to keep and report them</w:t>
      </w:r>
      <w:r w:rsidR="00243E05"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025E58" w:rsidRDefault="00025E58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3)4)5), they are time related information.</w:t>
      </w:r>
    </w:p>
    <w:p w:rsidR="00243E05" w:rsidRDefault="007A441E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</w:t>
      </w:r>
      <w:r w:rsidR="00551F32">
        <w:rPr>
          <w:rFonts w:ascii="Times New Roman" w:eastAsia="等线" w:hAnsi="Times New Roman" w:hint="eastAsia"/>
          <w:sz w:val="22"/>
          <w:szCs w:val="22"/>
          <w:lang w:val="en-US"/>
        </w:rPr>
        <w:t>17 MRO for CHO, we discussed how to define and record time related information in RLF Report which mainly includes the following time point:</w:t>
      </w:r>
    </w:p>
    <w:p w:rsidR="00551F32" w:rsidRPr="00551F32" w:rsidRDefault="00C47A3D" w:rsidP="00551F32">
      <w:pPr>
        <w:jc w:val="left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a</w:t>
      </w:r>
      <w:proofErr w:type="gramEnd"/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/>
          <w:sz w:val="22"/>
        </w:rPr>
        <w:t>.</w:t>
      </w:r>
      <w:r w:rsidR="00551F32">
        <w:rPr>
          <w:rFonts w:ascii="Times New Roman" w:hAnsi="Times New Roman"/>
          <w:sz w:val="22"/>
        </w:rPr>
        <w:t xml:space="preserve">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UE receives </w:t>
      </w:r>
      <w:r w:rsidR="00551F32" w:rsidRPr="00551F32">
        <w:rPr>
          <w:rFonts w:ascii="Times New Roman" w:hAnsi="Times New Roman"/>
          <w:sz w:val="22"/>
        </w:rPr>
        <w:t>RRCReconfiguration</w:t>
      </w:r>
      <w:r w:rsidR="00551F32" w:rsidRPr="00551F32">
        <w:rPr>
          <w:rFonts w:ascii="Times New Roman" w:hAnsi="Times New Roman" w:hint="eastAsia"/>
          <w:sz w:val="22"/>
        </w:rPr>
        <w:t xml:space="preserve"> message which includes CHO configuration.</w:t>
      </w:r>
    </w:p>
    <w:p w:rsidR="00551F32" w:rsidRP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b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CHO executes.</w:t>
      </w:r>
    </w:p>
    <w:p w:rsid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failure occurs.</w:t>
      </w:r>
    </w:p>
    <w:p w:rsidR="00551F32" w:rsidRDefault="00551F32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s for MRO for CPA/CPC, the </w:t>
      </w:r>
      <w:r>
        <w:rPr>
          <w:rFonts w:ascii="Times New Roman" w:hAnsi="Times New Roman"/>
          <w:sz w:val="22"/>
        </w:rPr>
        <w:t>corresponding</w:t>
      </w:r>
      <w:r>
        <w:rPr>
          <w:rFonts w:ascii="Times New Roman" w:hAnsi="Times New Roman" w:hint="eastAsia"/>
          <w:sz w:val="22"/>
        </w:rPr>
        <w:t xml:space="preserve"> time is as below:</w:t>
      </w:r>
    </w:p>
    <w:p w:rsidR="00551F32" w:rsidRPr="00551F32" w:rsidRDefault="00C47A3D" w:rsidP="00551F32">
      <w:pPr>
        <w:jc w:val="left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a</w:t>
      </w:r>
      <w:proofErr w:type="gramEnd"/>
      <w:r w:rsidR="00EB734D">
        <w:rPr>
          <w:rFonts w:ascii="Times New Roman" w:hAnsi="Times New Roman" w:hint="eastAsia"/>
          <w:sz w:val="22"/>
        </w:rPr>
        <w:t>)</w:t>
      </w:r>
      <w:r w:rsid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UE receives </w:t>
      </w:r>
      <w:r w:rsidR="00551F32" w:rsidRPr="00551F32">
        <w:rPr>
          <w:rFonts w:ascii="Times New Roman" w:hAnsi="Times New Roman"/>
          <w:sz w:val="22"/>
        </w:rPr>
        <w:t>RRCReconfiguration</w:t>
      </w:r>
      <w:r w:rsidR="00551F32" w:rsidRPr="00551F32">
        <w:rPr>
          <w:rFonts w:ascii="Times New Roman" w:hAnsi="Times New Roman" w:hint="eastAsia"/>
          <w:sz w:val="22"/>
        </w:rPr>
        <w:t xml:space="preserve"> message which includes </w:t>
      </w:r>
      <w:r w:rsidR="00551F32">
        <w:rPr>
          <w:rFonts w:ascii="Times New Roman" w:hAnsi="Times New Roman" w:hint="eastAsia"/>
          <w:sz w:val="22"/>
        </w:rPr>
        <w:t>CPA/CPC</w:t>
      </w:r>
      <w:r w:rsidR="00551F32" w:rsidRPr="00551F32">
        <w:rPr>
          <w:rFonts w:ascii="Times New Roman" w:hAnsi="Times New Roman" w:hint="eastAsia"/>
          <w:sz w:val="22"/>
        </w:rPr>
        <w:t xml:space="preserve"> configuration.</w:t>
      </w:r>
    </w:p>
    <w:p w:rsidR="00551F32" w:rsidRP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b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>CPA/CPC</w:t>
      </w:r>
      <w:r w:rsidR="008D5134" w:rsidRPr="00551F32">
        <w:rPr>
          <w:rFonts w:ascii="Times New Roman" w:hAnsi="Times New Roman" w:hint="eastAsia"/>
          <w:sz w:val="22"/>
        </w:rPr>
        <w:t xml:space="preserve"> </w:t>
      </w:r>
      <w:r w:rsidR="00551F32" w:rsidRPr="00551F32">
        <w:rPr>
          <w:rFonts w:ascii="Times New Roman" w:hAnsi="Times New Roman" w:hint="eastAsia"/>
          <w:sz w:val="22"/>
        </w:rPr>
        <w:t>executes.</w:t>
      </w:r>
    </w:p>
    <w:p w:rsid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 xml:space="preserve">SCG </w:t>
      </w:r>
      <w:r w:rsidR="00551F32" w:rsidRPr="00551F32">
        <w:rPr>
          <w:rFonts w:ascii="Times New Roman" w:hAnsi="Times New Roman" w:hint="eastAsia"/>
          <w:sz w:val="22"/>
        </w:rPr>
        <w:t>failure occurs</w:t>
      </w:r>
      <w:r w:rsidR="008D5134">
        <w:rPr>
          <w:rFonts w:ascii="Times New Roman" w:hAnsi="Times New Roman" w:hint="eastAsia"/>
          <w:sz w:val="22"/>
        </w:rPr>
        <w:t>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C47A3D">
        <w:rPr>
          <w:rFonts w:ascii="Times New Roman" w:hAnsi="Times New Roman" w:hint="eastAsia"/>
          <w:sz w:val="22"/>
        </w:rPr>
        <w:t>or a</w:t>
      </w:r>
      <w:r>
        <w:rPr>
          <w:rFonts w:ascii="Times New Roman" w:hAnsi="Times New Roman" w:hint="eastAsia"/>
          <w:sz w:val="22"/>
        </w:rPr>
        <w:t xml:space="preserve">), it is network to send </w:t>
      </w:r>
      <w:r w:rsidRPr="00551F32">
        <w:rPr>
          <w:rFonts w:ascii="Times New Roman" w:hAnsi="Times New Roman"/>
          <w:sz w:val="22"/>
        </w:rPr>
        <w:t>RRCReconfiguration</w:t>
      </w:r>
      <w:r w:rsidRPr="00551F32">
        <w:rPr>
          <w:rFonts w:ascii="Times New Roman" w:hAnsi="Times New Roman" w:hint="eastAsia"/>
          <w:sz w:val="22"/>
        </w:rPr>
        <w:t xml:space="preserve"> message</w:t>
      </w:r>
      <w:r>
        <w:rPr>
          <w:rFonts w:ascii="Times New Roman" w:hAnsi="Times New Roman" w:hint="eastAsia"/>
          <w:sz w:val="22"/>
        </w:rPr>
        <w:t>, so, network know</w:t>
      </w:r>
      <w:r w:rsidR="00CA701C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the time point.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</w:t>
      </w:r>
      <w:r w:rsidR="001463E7">
        <w:rPr>
          <w:rFonts w:ascii="Times New Roman" w:hAnsi="Times New Roman" w:hint="eastAsia"/>
          <w:sz w:val="22"/>
        </w:rPr>
        <w:t xml:space="preserve"> </w:t>
      </w:r>
      <w:r w:rsidR="00C47A3D">
        <w:rPr>
          <w:rFonts w:ascii="Times New Roman" w:hAnsi="Times New Roman" w:hint="eastAsia"/>
          <w:sz w:val="22"/>
        </w:rPr>
        <w:t>b</w:t>
      </w:r>
      <w:r>
        <w:rPr>
          <w:rFonts w:ascii="Times New Roman" w:hAnsi="Times New Roman" w:hint="eastAsia"/>
          <w:sz w:val="22"/>
        </w:rPr>
        <w:t>), when CPA/CPC</w:t>
      </w:r>
      <w:r w:rsidRPr="00551F32">
        <w:rPr>
          <w:rFonts w:ascii="Times New Roman" w:hAnsi="Times New Roman" w:hint="eastAsia"/>
          <w:sz w:val="22"/>
        </w:rPr>
        <w:t xml:space="preserve"> executes</w:t>
      </w:r>
      <w:r>
        <w:rPr>
          <w:rFonts w:ascii="Times New Roman" w:hAnsi="Times New Roman" w:hint="eastAsia"/>
          <w:sz w:val="22"/>
        </w:rPr>
        <w:t xml:space="preserve">, </w:t>
      </w:r>
      <w:proofErr w:type="spellStart"/>
      <w:r w:rsidR="005822B7" w:rsidRPr="005822B7">
        <w:rPr>
          <w:rFonts w:ascii="Times New Roman" w:hAnsi="Times New Roman"/>
          <w:sz w:val="22"/>
        </w:rPr>
        <w:t>RRCReconfigurationComplete</w:t>
      </w:r>
      <w:proofErr w:type="spellEnd"/>
      <w:r w:rsidR="005822B7">
        <w:rPr>
          <w:rFonts w:ascii="Times New Roman" w:hAnsi="Times New Roman" w:hint="eastAsia"/>
          <w:sz w:val="22"/>
        </w:rPr>
        <w:t xml:space="preserve"> message which includes </w:t>
      </w:r>
      <w:proofErr w:type="spellStart"/>
      <w:r w:rsidR="005822B7">
        <w:rPr>
          <w:rFonts w:ascii="Times New Roman" w:hAnsi="Times New Roman" w:hint="eastAsia"/>
          <w:sz w:val="22"/>
        </w:rPr>
        <w:t>selectedCondRRCReconfig</w:t>
      </w:r>
      <w:proofErr w:type="spellEnd"/>
      <w:r w:rsidR="005822B7">
        <w:rPr>
          <w:rFonts w:ascii="Times New Roman" w:hAnsi="Times New Roman" w:hint="eastAsia"/>
          <w:sz w:val="22"/>
        </w:rPr>
        <w:t xml:space="preserve"> field is initiate</w:t>
      </w:r>
      <w:r w:rsidR="00D164A5">
        <w:rPr>
          <w:rFonts w:ascii="Times New Roman" w:hAnsi="Times New Roman" w:hint="eastAsia"/>
          <w:sz w:val="22"/>
        </w:rPr>
        <w:t>d</w:t>
      </w:r>
      <w:r w:rsidR="005822B7">
        <w:rPr>
          <w:rFonts w:ascii="Times New Roman" w:hAnsi="Times New Roman" w:hint="eastAsia"/>
          <w:sz w:val="22"/>
        </w:rPr>
        <w:t xml:space="preserve"> from UE to network to indicate the selected PSCell.</w:t>
      </w:r>
      <w:r w:rsidR="00F130CE">
        <w:rPr>
          <w:rFonts w:ascii="Times New Roman" w:hAnsi="Times New Roman" w:hint="eastAsia"/>
          <w:sz w:val="22"/>
        </w:rPr>
        <w:t xml:space="preserve"> </w:t>
      </w:r>
      <w:r w:rsidR="00F130CE">
        <w:rPr>
          <w:rFonts w:ascii="Times New Roman" w:hAnsi="Times New Roman"/>
          <w:sz w:val="22"/>
        </w:rPr>
        <w:t>S</w:t>
      </w:r>
      <w:r w:rsidR="00F130CE">
        <w:rPr>
          <w:rFonts w:ascii="Times New Roman" w:hAnsi="Times New Roman" w:hint="eastAsia"/>
          <w:sz w:val="22"/>
        </w:rPr>
        <w:t>o, network is aw</w:t>
      </w:r>
      <w:r w:rsidR="00F776ED">
        <w:rPr>
          <w:rFonts w:ascii="Times New Roman" w:hAnsi="Times New Roman" w:hint="eastAsia"/>
          <w:sz w:val="22"/>
        </w:rPr>
        <w:t xml:space="preserve">are of the execution time point and </w:t>
      </w:r>
      <w:r w:rsidR="00F776ED">
        <w:rPr>
          <w:rFonts w:ascii="Times New Roman" w:eastAsiaTheme="minorEastAsia" w:hAnsi="Times New Roman"/>
          <w:sz w:val="22"/>
          <w:lang w:val="de-DE"/>
        </w:rPr>
        <w:t>t</w:t>
      </w:r>
      <w:r w:rsidR="00F776ED" w:rsidRPr="00BB65CB">
        <w:rPr>
          <w:rFonts w:ascii="Times New Roman" w:eastAsiaTheme="minorEastAsia" w:hAnsi="Times New Roman"/>
          <w:sz w:val="22"/>
          <w:lang w:val="de-DE"/>
        </w:rPr>
        <w:t>he target cell towards which the CPA</w:t>
      </w:r>
      <w:r w:rsidR="00F776ED">
        <w:rPr>
          <w:rFonts w:ascii="Times New Roman" w:eastAsiaTheme="minorEastAsia" w:hAnsi="Times New Roman"/>
          <w:sz w:val="22"/>
          <w:lang w:val="de-DE"/>
        </w:rPr>
        <w:t>C</w:t>
      </w:r>
      <w:r w:rsidR="00F776ED" w:rsidRPr="00BB65CB">
        <w:rPr>
          <w:rFonts w:ascii="Times New Roman" w:eastAsiaTheme="minorEastAsia" w:hAnsi="Times New Roman"/>
          <w:sz w:val="22"/>
          <w:lang w:val="de-DE"/>
        </w:rPr>
        <w:t xml:space="preserve"> was </w:t>
      </w:r>
      <w:r w:rsidR="005D26AA" w:rsidRPr="00BB65CB">
        <w:rPr>
          <w:rFonts w:ascii="Times New Roman" w:eastAsiaTheme="minorEastAsia" w:hAnsi="Times New Roman"/>
          <w:sz w:val="22"/>
          <w:lang w:val="de-DE"/>
        </w:rPr>
        <w:t>executed</w:t>
      </w:r>
      <w:r w:rsidR="005D26AA">
        <w:rPr>
          <w:rFonts w:ascii="Times New Roman" w:eastAsiaTheme="minorEastAsia" w:hAnsi="Times New Roman"/>
          <w:sz w:val="22"/>
          <w:lang w:val="de-DE"/>
        </w:rPr>
        <w:t xml:space="preserve"> (</w:t>
      </w:r>
      <w:r w:rsidR="00F776ED">
        <w:rPr>
          <w:rFonts w:ascii="Times New Roman" w:eastAsiaTheme="minorEastAsia" w:hAnsi="Times New Roman" w:hint="eastAsia"/>
          <w:sz w:val="22"/>
          <w:lang w:val="de-DE"/>
        </w:rPr>
        <w:t>7).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</w:t>
      </w:r>
      <w:r w:rsidR="008334F8">
        <w:rPr>
          <w:rFonts w:ascii="Times New Roman" w:eastAsiaTheme="minorEastAsia" w:hAnsi="Times New Roman"/>
          <w:sz w:val="22"/>
          <w:lang w:val="de-DE"/>
        </w:rPr>
        <w:t>A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>lso, for (7),</w:t>
      </w:r>
      <w:r w:rsidR="008334F8" w:rsidRPr="008334F8">
        <w:rPr>
          <w:rFonts w:ascii="Times New Roman" w:eastAsiaTheme="minorEastAsia" w:hAnsi="Times New Roman"/>
          <w:i/>
          <w:sz w:val="22"/>
          <w:lang w:val="de-DE"/>
        </w:rPr>
        <w:t xml:space="preserve"> </w:t>
      </w:r>
      <w:r w:rsidR="008334F8" w:rsidRPr="00496B73">
        <w:rPr>
          <w:rFonts w:ascii="Times New Roman" w:eastAsiaTheme="minorEastAsia" w:hAnsi="Times New Roman"/>
          <w:i/>
          <w:sz w:val="22"/>
          <w:lang w:val="de-DE"/>
        </w:rPr>
        <w:t>failedPSCellId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field has been included in </w:t>
      </w:r>
      <w:r w:rsidR="008334F8" w:rsidRPr="00496B73">
        <w:rPr>
          <w:rFonts w:ascii="Times New Roman" w:eastAsiaTheme="minorEastAsia" w:hAnsi="Times New Roman"/>
          <w:sz w:val="22"/>
          <w:lang w:val="de-DE"/>
        </w:rPr>
        <w:t>SCG failure information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message which </w:t>
      </w:r>
      <w:r w:rsidR="008334F8" w:rsidRPr="00496B73">
        <w:rPr>
          <w:rFonts w:ascii="Times New Roman" w:eastAsiaTheme="minorEastAsia" w:hAnsi="Times New Roman"/>
          <w:sz w:val="22"/>
          <w:lang w:val="de-DE"/>
        </w:rPr>
        <w:t>indicates the physical cell id and carrier frequency of the cell in which SCG failure is detected or the target PSCell of the failed PSCell change or failed PSCell addition.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It can been reused in CPAC case.</w:t>
      </w:r>
    </w:p>
    <w:p w:rsidR="008D6A8E" w:rsidRPr="008D6A8E" w:rsidRDefault="008D6A8E" w:rsidP="008D6A8E">
      <w:pPr>
        <w:keepNext/>
        <w:keepLines/>
        <w:spacing w:before="60" w:after="180"/>
        <w:jc w:val="center"/>
        <w:rPr>
          <w:rFonts w:eastAsia="Times New Roman"/>
          <w:b/>
          <w:bCs/>
          <w:i/>
          <w:iCs/>
          <w:lang w:eastAsia="ja-JP"/>
        </w:rPr>
      </w:pPr>
      <w:proofErr w:type="spellStart"/>
      <w:r w:rsidRPr="008D6A8E">
        <w:rPr>
          <w:rFonts w:eastAsia="Times New Roman"/>
          <w:b/>
          <w:bCs/>
          <w:i/>
          <w:iCs/>
          <w:lang w:eastAsia="ja-JP"/>
        </w:rPr>
        <w:t>RRCReconfigurationComplete</w:t>
      </w:r>
      <w:proofErr w:type="spellEnd"/>
      <w:r w:rsidRPr="008D6A8E">
        <w:rPr>
          <w:rFonts w:eastAsia="Times New Roman"/>
          <w:b/>
          <w:bCs/>
          <w:i/>
          <w:iCs/>
          <w:lang w:eastAsia="ja-JP"/>
        </w:rPr>
        <w:t xml:space="preserve"> message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 ::=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        RRC-TransactionIdentifier,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rrcReconfigurationComplete                  RRCReconfigurationComplete-IEs,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……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RRCReconfigurationComplete-v1700-IEs ::=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needForGapNCSG-InfoNR-r17                   NeedForGapNCSG-InfoNR-r17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needForGapNCSG-InfoEUTRA-r17                NeedForGapNCSG-InfoEUTRA-r17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selectedCondRRCReconfig-r17                 CondReconfigId-r16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TAG-RRCRECONFIGURATIONCOMPLETE-STOP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D6A8E" w:rsidRPr="00962B3F" w:rsidTr="008D6A8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8E" w:rsidRPr="00962B3F" w:rsidRDefault="008D6A8E" w:rsidP="00CA0C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D6A8E">
              <w:rPr>
                <w:b/>
                <w:i/>
                <w:szCs w:val="22"/>
                <w:highlight w:val="yellow"/>
                <w:lang w:eastAsia="sv-SE"/>
              </w:rPr>
              <w:t>selectedCondRRCReconfig</w:t>
            </w:r>
            <w:proofErr w:type="spellEnd"/>
          </w:p>
          <w:p w:rsidR="008D6A8E" w:rsidRPr="00962B3F" w:rsidRDefault="008D6A8E" w:rsidP="00CA0C5F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indicates the ID of the selected conditional reconfiguration the UE applied upon the execution of CPA or inter-SN CPC.</w:t>
            </w:r>
          </w:p>
        </w:tc>
      </w:tr>
    </w:tbl>
    <w:p w:rsidR="008D6A8E" w:rsidRPr="008D6A8E" w:rsidRDefault="00F130CE" w:rsidP="00985CFD">
      <w:pPr>
        <w:spacing w:before="100" w:beforeAutospacing="1" w:after="100" w:afterAutospacing="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C47A3D">
        <w:rPr>
          <w:rFonts w:ascii="Times New Roman" w:hAnsi="Times New Roman" w:hint="eastAsia"/>
          <w:sz w:val="22"/>
        </w:rPr>
        <w:t>or c</w:t>
      </w:r>
      <w:r>
        <w:rPr>
          <w:rFonts w:ascii="Times New Roman" w:hAnsi="Times New Roman" w:hint="eastAsia"/>
          <w:sz w:val="22"/>
        </w:rPr>
        <w:t>), SC</w:t>
      </w:r>
      <w:r w:rsidR="00D164A5">
        <w:rPr>
          <w:rFonts w:ascii="Times New Roman" w:hAnsi="Times New Roman" w:hint="eastAsia"/>
          <w:sz w:val="22"/>
        </w:rPr>
        <w:t>G</w:t>
      </w:r>
      <w:r>
        <w:rPr>
          <w:rFonts w:ascii="Times New Roman" w:hAnsi="Times New Roman" w:hint="eastAsia"/>
          <w:sz w:val="22"/>
        </w:rPr>
        <w:t>FailureInformation message is initiate</w:t>
      </w:r>
      <w:r w:rsidR="00D164A5">
        <w:rPr>
          <w:rFonts w:ascii="Times New Roman" w:hAnsi="Times New Roman" w:hint="eastAsia"/>
          <w:sz w:val="22"/>
        </w:rPr>
        <w:t>d</w:t>
      </w:r>
      <w:r>
        <w:rPr>
          <w:rFonts w:ascii="Times New Roman" w:hAnsi="Times New Roman" w:hint="eastAsia"/>
          <w:sz w:val="22"/>
        </w:rPr>
        <w:t xml:space="preserve"> </w:t>
      </w:r>
      <w:r w:rsidR="00D164A5">
        <w:rPr>
          <w:rFonts w:ascii="Times New Roman" w:hAnsi="Times New Roman" w:hint="eastAsia"/>
          <w:sz w:val="22"/>
        </w:rPr>
        <w:t xml:space="preserve">from UE to network when SCG failure occurs. </w:t>
      </w:r>
      <w:r w:rsidR="00D164A5">
        <w:rPr>
          <w:rFonts w:ascii="Times New Roman" w:hAnsi="Times New Roman"/>
          <w:sz w:val="22"/>
        </w:rPr>
        <w:t>S</w:t>
      </w:r>
      <w:r w:rsidR="00D164A5">
        <w:rPr>
          <w:rFonts w:ascii="Times New Roman" w:hAnsi="Times New Roman" w:hint="eastAsia"/>
          <w:sz w:val="22"/>
        </w:rPr>
        <w:t>o, network is aware of the SCG failure time point.</w:t>
      </w:r>
    </w:p>
    <w:p w:rsidR="008D6A8E" w:rsidRPr="00D164A5" w:rsidRDefault="00D91381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a word, since network is aware of the every time point during CPA/CPC procedures, it is not needed for UE to keep and report them.</w:t>
      </w:r>
    </w:p>
    <w:p w:rsidR="0098799F" w:rsidRPr="0044300D" w:rsidRDefault="00D91381" w:rsidP="009D2E0F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 w:rsidR="00CA701C">
        <w:rPr>
          <w:rFonts w:ascii="Times New Roman" w:eastAsia="等线" w:hAnsi="Times New Roman" w:hint="eastAsia"/>
          <w:b/>
          <w:sz w:val="22"/>
          <w:szCs w:val="22"/>
        </w:rPr>
        <w:t xml:space="preserve">osal </w:t>
      </w:r>
      <w:r w:rsidR="00B91F4F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 w:rsidR="00BE15F7">
        <w:rPr>
          <w:rFonts w:ascii="Times New Roman" w:hAnsi="Times New Roman" w:hint="eastAsia"/>
          <w:b/>
          <w:sz w:val="22"/>
        </w:rPr>
        <w:t>S</w:t>
      </w:r>
      <w:r w:rsidR="00BE15F7" w:rsidRPr="0044300D">
        <w:rPr>
          <w:rFonts w:ascii="Times New Roman" w:hAnsi="Times New Roman" w:hint="eastAsia"/>
          <w:b/>
          <w:sz w:val="22"/>
        </w:rPr>
        <w:t xml:space="preserve">ince </w:t>
      </w:r>
      <w:r w:rsidRPr="0044300D">
        <w:rPr>
          <w:rFonts w:ascii="Times New Roman" w:hAnsi="Times New Roman" w:hint="eastAsia"/>
          <w:b/>
          <w:sz w:val="22"/>
        </w:rPr>
        <w:t>network is aware of the every time point during CPA/CPC procedures, it is not needed for UE to keep and report time related information.</w:t>
      </w:r>
    </w:p>
    <w:p w:rsidR="00F776ED" w:rsidRDefault="00F776ED" w:rsidP="009D2E0F">
      <w:pPr>
        <w:jc w:val="left"/>
        <w:rPr>
          <w:rFonts w:ascii="Times New Roman" w:eastAsiaTheme="minorEastAsia" w:hAnsi="Times New Roman"/>
          <w:sz w:val="22"/>
          <w:lang w:val="de-DE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</w:t>
      </w:r>
      <w:r w:rsidR="006D340A">
        <w:rPr>
          <w:rFonts w:ascii="Times New Roman" w:hAnsi="Times New Roman" w:hint="eastAsia"/>
          <w:sz w:val="22"/>
        </w:rPr>
        <w:t>6)</w:t>
      </w:r>
      <w:r w:rsidR="00720F88">
        <w:rPr>
          <w:rFonts w:ascii="Times New Roman" w:hAnsi="Times New Roman" w:hint="eastAsia"/>
          <w:sz w:val="22"/>
        </w:rPr>
        <w:t xml:space="preserve"> and 8)</w:t>
      </w:r>
      <w:r w:rsidR="006D340A">
        <w:rPr>
          <w:rFonts w:ascii="Times New Roman" w:hAnsi="Times New Roman" w:hint="eastAsia"/>
          <w:sz w:val="22"/>
        </w:rPr>
        <w:t xml:space="preserve">, </w:t>
      </w:r>
      <w:r w:rsidR="006D340A" w:rsidRPr="00E271DD">
        <w:rPr>
          <w:rFonts w:ascii="Times New Roman" w:eastAsiaTheme="minorEastAsia" w:hAnsi="Times New Roman"/>
          <w:sz w:val="22"/>
          <w:lang w:val="de-DE"/>
        </w:rPr>
        <w:t>the</w:t>
      </w:r>
      <w:r w:rsidR="00720F88">
        <w:rPr>
          <w:rFonts w:ascii="Times New Roman" w:eastAsiaTheme="minorEastAsia" w:hAnsi="Times New Roman"/>
          <w:sz w:val="22"/>
          <w:lang w:val="de-DE"/>
        </w:rPr>
        <w:t xml:space="preserve"> type of PSCell addition/change</w:t>
      </w:r>
      <w:r w:rsidR="00720F88">
        <w:rPr>
          <w:rFonts w:ascii="Times New Roman" w:eastAsiaTheme="minorEastAsia" w:hAnsi="Times New Roman" w:hint="eastAsia"/>
          <w:sz w:val="22"/>
          <w:lang w:val="de-DE"/>
        </w:rPr>
        <w:t xml:space="preserve"> and </w:t>
      </w:r>
      <w:r w:rsidR="00720F88" w:rsidRPr="00174A11">
        <w:rPr>
          <w:rFonts w:ascii="Times New Roman" w:eastAsiaTheme="minorEastAsia" w:hAnsi="Times New Roman"/>
          <w:sz w:val="22"/>
          <w:lang w:val="de-DE"/>
        </w:rPr>
        <w:t>the node (i.e., MN or SN) that initiates the CPC</w:t>
      </w:r>
      <w:r w:rsidR="0004321D">
        <w:rPr>
          <w:rFonts w:ascii="Times New Roman" w:eastAsiaTheme="minorEastAsia" w:hAnsi="Times New Roman" w:hint="eastAsia"/>
          <w:sz w:val="22"/>
          <w:lang w:val="de-DE"/>
        </w:rPr>
        <w:t>, it is consider that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 xml:space="preserve"> MN maintains UE context </w:t>
      </w:r>
      <w:r w:rsidR="0004321D">
        <w:rPr>
          <w:rFonts w:ascii="Times New Roman" w:eastAsiaTheme="minorEastAsia" w:hAnsi="Times New Roman" w:hint="eastAsia"/>
          <w:sz w:val="22"/>
          <w:lang w:val="de-DE"/>
        </w:rPr>
        <w:t>hence it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 xml:space="preserve"> can know </w:t>
      </w:r>
      <w:r w:rsidR="00720F88">
        <w:rPr>
          <w:rFonts w:ascii="Times New Roman" w:eastAsiaTheme="minorEastAsia" w:hAnsi="Times New Roman" w:hint="eastAsia"/>
          <w:sz w:val="22"/>
          <w:lang w:val="de-DE"/>
        </w:rPr>
        <w:t>6) and 8)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>.</w:t>
      </w:r>
    </w:p>
    <w:p w:rsidR="00D91381" w:rsidRPr="005473B2" w:rsidRDefault="00BC1FCF" w:rsidP="009D2E0F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discussed above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is aware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all of the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743A8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think it is not needed to enhance </w:t>
      </w:r>
      <w:r w:rsidRPr="007558EF">
        <w:rPr>
          <w:rFonts w:ascii="Times New Roman" w:eastAsia="等线" w:hAnsi="Times New Roman"/>
          <w:sz w:val="22"/>
          <w:szCs w:val="22"/>
          <w:lang w:val="en-US"/>
        </w:rPr>
        <w:t>SCG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information.</w:t>
      </w:r>
    </w:p>
    <w:p w:rsidR="0098799F" w:rsidRDefault="00CA701C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 w:rsidR="00B91F4F">
        <w:rPr>
          <w:rFonts w:ascii="Times New Roman" w:eastAsia="等线" w:hAnsi="Times New Roman" w:hint="eastAsia"/>
          <w:b/>
          <w:sz w:val="22"/>
          <w:szCs w:val="22"/>
        </w:rPr>
        <w:t>3</w:t>
      </w:r>
      <w:r w:rsidR="0044300D"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44300D" w:rsidRPr="0044300D">
        <w:rPr>
          <w:rFonts w:ascii="Times New Roman" w:hAnsi="Times New Roman" w:hint="eastAsia"/>
          <w:b/>
          <w:sz w:val="22"/>
        </w:rPr>
        <w:t xml:space="preserve"> </w:t>
      </w:r>
      <w:r w:rsidR="000363B9">
        <w:rPr>
          <w:rFonts w:ascii="Times New Roman" w:hAnsi="Times New Roman" w:hint="eastAsia"/>
          <w:b/>
          <w:sz w:val="22"/>
        </w:rPr>
        <w:t>It is consider</w:t>
      </w:r>
      <w:r w:rsidR="00B02A34">
        <w:rPr>
          <w:rFonts w:ascii="Times New Roman" w:hAnsi="Times New Roman" w:hint="eastAsia"/>
          <w:b/>
          <w:sz w:val="22"/>
        </w:rPr>
        <w:t>ed</w:t>
      </w:r>
      <w:r w:rsidR="000363B9">
        <w:rPr>
          <w:rFonts w:ascii="Times New Roman" w:hAnsi="Times New Roman" w:hint="eastAsia"/>
          <w:b/>
          <w:sz w:val="22"/>
        </w:rPr>
        <w:t xml:space="preserve"> that</w:t>
      </w:r>
      <w:r w:rsidR="00BE15F7">
        <w:rPr>
          <w:rFonts w:ascii="Times New Roman" w:hAnsi="Times New Roman" w:hint="eastAsia"/>
          <w:b/>
          <w:sz w:val="22"/>
        </w:rPr>
        <w:t xml:space="preserve"> </w:t>
      </w:r>
      <w:r w:rsidR="0044300D">
        <w:rPr>
          <w:rFonts w:ascii="Times New Roman" w:hAnsi="Times New Roman" w:hint="eastAsia"/>
          <w:b/>
          <w:sz w:val="22"/>
        </w:rPr>
        <w:t xml:space="preserve">network is aware of </w:t>
      </w:r>
      <w:r w:rsidR="00BC1FCF">
        <w:rPr>
          <w:rFonts w:ascii="Times New Roman" w:hAnsi="Times New Roman" w:hint="eastAsia"/>
          <w:b/>
          <w:sz w:val="22"/>
        </w:rPr>
        <w:t>all of the list information</w:t>
      </w:r>
      <w:r w:rsidR="00300234">
        <w:rPr>
          <w:rFonts w:ascii="Times New Roman" w:hAnsi="Times New Roman" w:hint="eastAsia"/>
          <w:b/>
          <w:sz w:val="22"/>
        </w:rPr>
        <w:t>.</w:t>
      </w:r>
      <w:r w:rsidR="00BC1FCF" w:rsidRPr="00E45A14">
        <w:rPr>
          <w:rFonts w:ascii="Times New Roman" w:hAnsi="Times New Roman"/>
          <w:b/>
          <w:sz w:val="22"/>
        </w:rPr>
        <w:t xml:space="preserve"> </w:t>
      </w:r>
      <w:r w:rsidR="00300234">
        <w:rPr>
          <w:rFonts w:ascii="Times New Roman" w:hAnsi="Times New Roman" w:hint="eastAsia"/>
          <w:b/>
          <w:sz w:val="22"/>
        </w:rPr>
        <w:t>I</w:t>
      </w:r>
      <w:r w:rsidR="00BC1FCF" w:rsidRPr="00BC1FCF">
        <w:rPr>
          <w:rFonts w:ascii="Times New Roman" w:hAnsi="Times New Roman"/>
          <w:b/>
          <w:sz w:val="22"/>
        </w:rPr>
        <w:t xml:space="preserve">t is not needed to </w:t>
      </w:r>
      <w:r w:rsidR="00CC60DA">
        <w:rPr>
          <w:rFonts w:ascii="Times New Roman" w:hAnsi="Times New Roman"/>
          <w:b/>
          <w:sz w:val="22"/>
        </w:rPr>
        <w:t>enhance SCG failure information</w:t>
      </w:r>
      <w:r w:rsidR="005B6D49" w:rsidRPr="005B6D49">
        <w:rPr>
          <w:rFonts w:ascii="Times New Roman" w:hAnsi="Times New Roman" w:hint="eastAsia"/>
          <w:b/>
          <w:sz w:val="22"/>
        </w:rPr>
        <w:t xml:space="preserve"> </w:t>
      </w:r>
      <w:r w:rsidR="005B6D49" w:rsidRPr="00E45A14">
        <w:rPr>
          <w:rFonts w:ascii="Times New Roman" w:hAnsi="Times New Roman" w:hint="eastAsia"/>
          <w:b/>
          <w:sz w:val="22"/>
        </w:rPr>
        <w:t>at this time</w:t>
      </w:r>
      <w:r w:rsidR="00CA0C5F"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67CD8" w:rsidRPr="00E67CD8" w:rsidRDefault="00E67CD8" w:rsidP="009D2E0F">
      <w:pPr>
        <w:jc w:val="left"/>
        <w:rPr>
          <w:rFonts w:ascii="Times New Roman" w:eastAsiaTheme="minorEastAsia" w:hAnsi="Times New Roman"/>
          <w:sz w:val="22"/>
          <w:lang w:val="de-DE"/>
        </w:rPr>
      </w:pPr>
      <w:r w:rsidRPr="00E67CD8">
        <w:rPr>
          <w:rFonts w:ascii="Times New Roman" w:eastAsiaTheme="minorEastAsia" w:hAnsi="Times New Roman"/>
          <w:sz w:val="22"/>
          <w:lang w:val="de-DE"/>
        </w:rPr>
        <w:t>H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>ere we continue discuss</w:t>
      </w:r>
      <w:r w:rsidR="008A4A6D">
        <w:rPr>
          <w:rFonts w:ascii="Times New Roman" w:eastAsiaTheme="minorEastAsia" w:hAnsi="Times New Roman" w:hint="eastAsia"/>
          <w:sz w:val="22"/>
          <w:lang w:val="de-DE"/>
        </w:rPr>
        <w:t>ing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 xml:space="preserve"> the XN interface impace</w:t>
      </w:r>
      <w:r w:rsidR="00795C88">
        <w:rPr>
          <w:rFonts w:ascii="Times New Roman" w:eastAsiaTheme="minorEastAsia" w:hAnsi="Times New Roman" w:hint="eastAsia"/>
          <w:sz w:val="22"/>
          <w:lang w:val="de-DE"/>
        </w:rPr>
        <w:t>,according to the agreement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 xml:space="preserve"> as below:</w:t>
      </w:r>
    </w:p>
    <w:p w:rsidR="00795C88" w:rsidRDefault="00795C88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A282D">
        <w:rPr>
          <w:rFonts w:ascii="Calibri" w:eastAsia="等线" w:hAnsi="Calibri" w:cs="Calibri" w:hint="eastAsia"/>
          <w:b/>
          <w:color w:val="008000"/>
          <w:sz w:val="18"/>
          <w:szCs w:val="24"/>
          <w:lang w:eastAsia="en-US"/>
        </w:rPr>
        <w:t>R</w:t>
      </w:r>
      <w:r w:rsidRPr="00FA282D">
        <w:rPr>
          <w:rFonts w:ascii="Calibri" w:eastAsia="等线" w:hAnsi="Calibri" w:cs="Calibri"/>
          <w:b/>
          <w:color w:val="008000"/>
          <w:sz w:val="18"/>
          <w:szCs w:val="24"/>
          <w:lang w:eastAsia="en-US"/>
        </w:rPr>
        <w:t>eusing R17 signalling mechanism to report CPA/CPC failure/ related information over Xn from MN to source SN or last serving SN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</w:p>
    <w:p w:rsidR="008120C7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R17,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 xml:space="preserve">SCG Failure Information Report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>SCG Failure Transfer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been introduced to perform NR-DC MRO analysis</w:t>
      </w:r>
      <w:r w:rsidR="000363B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for CPAC can reuse</w:t>
      </w:r>
      <w:r w:rsidR="000363B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R17 procedure.</w:t>
      </w:r>
    </w:p>
    <w:p w:rsidR="008120C7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91F4F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R17 </w:t>
      </w:r>
      <w:r w:rsidRPr="008120C7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R18 MRO for CPAC.</w:t>
      </w:r>
    </w:p>
    <w:p w:rsidR="00E67CD8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20C7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8120C7">
        <w:rPr>
          <w:rFonts w:ascii="Times New Roman" w:eastAsia="等线" w:hAnsi="Times New Roman" w:hint="eastAsia"/>
          <w:sz w:val="22"/>
          <w:szCs w:val="22"/>
          <w:lang w:val="en-US"/>
        </w:rPr>
        <w:t xml:space="preserve">s discussed above,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can keep UE context and </w:t>
      </w:r>
      <w:r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</w:p>
    <w:p w:rsidR="008120C7" w:rsidRPr="008120C7" w:rsidRDefault="008120C7" w:rsidP="00E21FA2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 w:rsidR="00E21FA2" w:rsidRPr="008120C7">
        <w:rPr>
          <w:rFonts w:ascii="Times New Roman" w:hAnsi="Times New Roman"/>
          <w:sz w:val="22"/>
        </w:rPr>
        <w:t>candidate PSCell 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21FA2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needed for SN to perform MRO analysis and shall be included in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>SCG FAILURE INFORMATION REPORT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243E05" w:rsidRDefault="00E21FA2" w:rsidP="00007F54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91F4F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21FA2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1FA2">
        <w:rPr>
          <w:rFonts w:ascii="Times New Roman" w:eastAsia="等线" w:hAnsi="Times New Roman"/>
          <w:b/>
          <w:sz w:val="22"/>
          <w:szCs w:val="22"/>
        </w:rPr>
        <w:t>in SCG FAILURE INFORMATION REPORT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6E5945" w:rsidRDefault="00B91F4F" w:rsidP="006E5945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1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9B0CE2">
        <w:rPr>
          <w:rFonts w:ascii="Times New Roman" w:eastAsia="等线" w:hAnsi="Times New Roman"/>
          <w:b/>
          <w:sz w:val="22"/>
          <w:szCs w:val="22"/>
          <w:lang w:val="en-US"/>
        </w:rPr>
        <w:t>or CHO candidate PSCell list and execution conditions, network can keep them and it is not needed for UE to keep and report them</w:t>
      </w:r>
      <w:r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B91F4F" w:rsidRDefault="00B91F4F" w:rsidP="006E5945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>
        <w:rPr>
          <w:rFonts w:ascii="Times New Roman" w:eastAsia="等线" w:hAnsi="Times New Roman" w:hint="eastAsia"/>
          <w:b/>
          <w:sz w:val="22"/>
          <w:szCs w:val="22"/>
        </w:rPr>
        <w:t>osal 2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S</w:t>
      </w:r>
      <w:r w:rsidRPr="0044300D">
        <w:rPr>
          <w:rFonts w:ascii="Times New Roman" w:hAnsi="Times New Roman" w:hint="eastAsia"/>
          <w:b/>
          <w:sz w:val="22"/>
        </w:rPr>
        <w:t>ince network is aware of the every time point during CPA/CPC procedures, it is not needed for UE to keep and report time related information.</w:t>
      </w:r>
    </w:p>
    <w:p w:rsidR="00B91F4F" w:rsidRDefault="00B91F4F" w:rsidP="006E5945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It is considered that network is aware of all of the list information.</w:t>
      </w:r>
      <w:r w:rsidRPr="00E45A14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I</w:t>
      </w:r>
      <w:r w:rsidRPr="00BC1FCF">
        <w:rPr>
          <w:rFonts w:ascii="Times New Roman" w:hAnsi="Times New Roman"/>
          <w:b/>
          <w:sz w:val="22"/>
        </w:rPr>
        <w:t xml:space="preserve">t is not needed to </w:t>
      </w:r>
      <w:r>
        <w:rPr>
          <w:rFonts w:ascii="Times New Roman" w:hAnsi="Times New Roman"/>
          <w:b/>
          <w:sz w:val="22"/>
        </w:rPr>
        <w:t>enhance SCG failure information</w:t>
      </w:r>
      <w:r w:rsidRPr="005B6D49">
        <w:rPr>
          <w:rFonts w:ascii="Times New Roman" w:hAnsi="Times New Roman" w:hint="eastAsia"/>
          <w:b/>
          <w:sz w:val="22"/>
        </w:rPr>
        <w:t xml:space="preserve"> </w:t>
      </w:r>
      <w:r w:rsidRPr="00E45A14">
        <w:rPr>
          <w:rFonts w:ascii="Times New Roman" w:hAnsi="Times New Roman" w:hint="eastAsia"/>
          <w:b/>
          <w:sz w:val="22"/>
        </w:rPr>
        <w:t>at this time</w:t>
      </w:r>
      <w:r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B91F4F" w:rsidRDefault="00B91F4F" w:rsidP="006E5945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4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R17 </w:t>
      </w:r>
      <w:r w:rsidRPr="008120C7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R18 MRO for CPAC.</w:t>
      </w:r>
    </w:p>
    <w:p w:rsidR="00B91F4F" w:rsidRDefault="00B91F4F" w:rsidP="006E5945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21FA2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1FA2">
        <w:rPr>
          <w:rFonts w:ascii="Times New Roman" w:eastAsia="等线" w:hAnsi="Times New Roman"/>
          <w:b/>
          <w:sz w:val="22"/>
          <w:szCs w:val="22"/>
        </w:rPr>
        <w:t>in SCG FAILURE INFORMATION REPORT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B0986" w:rsidRPr="006F3A86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6F3A86">
        <w:rPr>
          <w:rFonts w:eastAsiaTheme="minorEastAsia" w:hint="eastAsia"/>
          <w:sz w:val="36"/>
        </w:rPr>
        <w:t>Reference</w:t>
      </w:r>
    </w:p>
    <w:p w:rsidR="00FA1FE6" w:rsidRPr="00E753C4" w:rsidRDefault="00B017ED" w:rsidP="00B017ED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1" w:name="_Toc46502095"/>
      <w:bookmarkStart w:id="2" w:name="_Toc51971443"/>
      <w:bookmarkStart w:id="3" w:name="_Toc52551426"/>
      <w:bookmarkStart w:id="4" w:name="_Toc109124663"/>
      <w:r w:rsidRPr="00E753C4">
        <w:rPr>
          <w:rFonts w:ascii="Times New Roman" w:eastAsia="等线" w:hAnsi="Times New Roman" w:hint="eastAsia"/>
          <w:sz w:val="22"/>
          <w:szCs w:val="22"/>
          <w:lang w:val="en-US"/>
        </w:rPr>
        <w:t>[1] Chair notes, RAN3#11</w:t>
      </w:r>
      <w:r w:rsidR="00FF4945">
        <w:rPr>
          <w:rFonts w:ascii="Times New Roman" w:eastAsia="等线" w:hAnsi="Times New Roman" w:hint="eastAsia"/>
          <w:sz w:val="22"/>
          <w:szCs w:val="22"/>
          <w:lang w:val="en-US"/>
        </w:rPr>
        <w:t>9</w:t>
      </w:r>
    </w:p>
    <w:p w:rsidR="001D4E1D" w:rsidRPr="006D47DA" w:rsidRDefault="001D4E1D" w:rsidP="001D4E1D">
      <w:pPr>
        <w:pStyle w:val="B1"/>
      </w:pPr>
      <w:bookmarkStart w:id="5" w:name="_GoBack"/>
      <w:bookmarkEnd w:id="1"/>
      <w:bookmarkEnd w:id="2"/>
      <w:bookmarkEnd w:id="3"/>
      <w:bookmarkEnd w:id="4"/>
      <w:bookmarkEnd w:id="5"/>
    </w:p>
    <w:sectPr w:rsidR="001D4E1D" w:rsidRPr="006D47DA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FB5" w:rsidRDefault="000D4FB5" w:rsidP="009C0AC0">
      <w:pPr>
        <w:spacing w:after="0"/>
      </w:pPr>
      <w:r>
        <w:separator/>
      </w:r>
    </w:p>
  </w:endnote>
  <w:endnote w:type="continuationSeparator" w:id="0">
    <w:p w:rsidR="000D4FB5" w:rsidRDefault="000D4FB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98" w:rsidRDefault="00415498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4503E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4503E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FB5" w:rsidRDefault="000D4FB5" w:rsidP="009C0AC0">
      <w:pPr>
        <w:spacing w:after="0"/>
      </w:pPr>
      <w:r>
        <w:separator/>
      </w:r>
    </w:p>
  </w:footnote>
  <w:footnote w:type="continuationSeparator" w:id="0">
    <w:p w:rsidR="000D4FB5" w:rsidRDefault="000D4FB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3C80E20"/>
    <w:multiLevelType w:val="hybridMultilevel"/>
    <w:tmpl w:val="745082F6"/>
    <w:lvl w:ilvl="0" w:tplc="B1FE0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5F9363D"/>
    <w:multiLevelType w:val="hybridMultilevel"/>
    <w:tmpl w:val="A72E0BD0"/>
    <w:lvl w:ilvl="0" w:tplc="5ABC7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31A7A"/>
    <w:multiLevelType w:val="hybridMultilevel"/>
    <w:tmpl w:val="ACDAB026"/>
    <w:lvl w:ilvl="0" w:tplc="A9407D4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73D63A13"/>
    <w:multiLevelType w:val="hybridMultilevel"/>
    <w:tmpl w:val="745082F6"/>
    <w:lvl w:ilvl="0" w:tplc="B1FE0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3"/>
  </w:num>
  <w:num w:numId="9">
    <w:abstractNumId w:val="17"/>
  </w:num>
  <w:num w:numId="10">
    <w:abstractNumId w:val="2"/>
  </w:num>
  <w:num w:numId="11">
    <w:abstractNumId w:val="1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6"/>
  </w:num>
  <w:num w:numId="15">
    <w:abstractNumId w:val="10"/>
  </w:num>
  <w:num w:numId="16">
    <w:abstractNumId w:val="11"/>
  </w:num>
  <w:num w:numId="17">
    <w:abstractNumId w:val="9"/>
  </w:num>
  <w:num w:numId="18">
    <w:abstractNumId w:val="14"/>
  </w:num>
  <w:num w:numId="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2D87"/>
    <w:rsid w:val="00003087"/>
    <w:rsid w:val="00003996"/>
    <w:rsid w:val="000045D3"/>
    <w:rsid w:val="00004D95"/>
    <w:rsid w:val="000064D5"/>
    <w:rsid w:val="00007C8F"/>
    <w:rsid w:val="00007F54"/>
    <w:rsid w:val="00010BE3"/>
    <w:rsid w:val="00010CE7"/>
    <w:rsid w:val="00012C52"/>
    <w:rsid w:val="00013034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5E58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363B9"/>
    <w:rsid w:val="0004033F"/>
    <w:rsid w:val="000423DD"/>
    <w:rsid w:val="000427CF"/>
    <w:rsid w:val="000429B8"/>
    <w:rsid w:val="0004321D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0EFC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46A"/>
    <w:rsid w:val="00097671"/>
    <w:rsid w:val="00097B39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2090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4FB5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E5C5E"/>
    <w:rsid w:val="000E5DE9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36E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3C46"/>
    <w:rsid w:val="00144510"/>
    <w:rsid w:val="0014503E"/>
    <w:rsid w:val="001452E5"/>
    <w:rsid w:val="001463E7"/>
    <w:rsid w:val="00147616"/>
    <w:rsid w:val="0015111E"/>
    <w:rsid w:val="0015170C"/>
    <w:rsid w:val="00152DCE"/>
    <w:rsid w:val="00153052"/>
    <w:rsid w:val="00154254"/>
    <w:rsid w:val="00154260"/>
    <w:rsid w:val="001570E6"/>
    <w:rsid w:val="00160FE7"/>
    <w:rsid w:val="001614F2"/>
    <w:rsid w:val="001620D5"/>
    <w:rsid w:val="00162202"/>
    <w:rsid w:val="001651AF"/>
    <w:rsid w:val="00166F01"/>
    <w:rsid w:val="001715EC"/>
    <w:rsid w:val="00171E45"/>
    <w:rsid w:val="00172990"/>
    <w:rsid w:val="00175974"/>
    <w:rsid w:val="00177185"/>
    <w:rsid w:val="00177467"/>
    <w:rsid w:val="001779DF"/>
    <w:rsid w:val="0018157D"/>
    <w:rsid w:val="0018189C"/>
    <w:rsid w:val="00181EA1"/>
    <w:rsid w:val="0018279A"/>
    <w:rsid w:val="0018338A"/>
    <w:rsid w:val="00183C9A"/>
    <w:rsid w:val="00183EF4"/>
    <w:rsid w:val="001853E0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275E"/>
    <w:rsid w:val="001A3613"/>
    <w:rsid w:val="001A5177"/>
    <w:rsid w:val="001A54A9"/>
    <w:rsid w:val="001A7C31"/>
    <w:rsid w:val="001B18F4"/>
    <w:rsid w:val="001B1A58"/>
    <w:rsid w:val="001B1FB8"/>
    <w:rsid w:val="001B269F"/>
    <w:rsid w:val="001B2BCD"/>
    <w:rsid w:val="001B3154"/>
    <w:rsid w:val="001B4DCB"/>
    <w:rsid w:val="001B5C8F"/>
    <w:rsid w:val="001B61B0"/>
    <w:rsid w:val="001B64D9"/>
    <w:rsid w:val="001C0F18"/>
    <w:rsid w:val="001C1B4A"/>
    <w:rsid w:val="001C1B6D"/>
    <w:rsid w:val="001C1C0F"/>
    <w:rsid w:val="001C2FA6"/>
    <w:rsid w:val="001C48AF"/>
    <w:rsid w:val="001C49B6"/>
    <w:rsid w:val="001C4BEC"/>
    <w:rsid w:val="001C59E3"/>
    <w:rsid w:val="001C6089"/>
    <w:rsid w:val="001C6B3F"/>
    <w:rsid w:val="001C6F28"/>
    <w:rsid w:val="001C7187"/>
    <w:rsid w:val="001C7408"/>
    <w:rsid w:val="001D25EF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46D"/>
    <w:rsid w:val="001E45EC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60FF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2220"/>
    <w:rsid w:val="002244D5"/>
    <w:rsid w:val="00226645"/>
    <w:rsid w:val="002310C4"/>
    <w:rsid w:val="00232008"/>
    <w:rsid w:val="00232C3B"/>
    <w:rsid w:val="002335D7"/>
    <w:rsid w:val="00233815"/>
    <w:rsid w:val="00233C91"/>
    <w:rsid w:val="00233F9C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5460"/>
    <w:rsid w:val="00256ABC"/>
    <w:rsid w:val="00256B29"/>
    <w:rsid w:val="00256F68"/>
    <w:rsid w:val="00257C1A"/>
    <w:rsid w:val="0026008B"/>
    <w:rsid w:val="00262302"/>
    <w:rsid w:val="00262392"/>
    <w:rsid w:val="002651C5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18B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19E"/>
    <w:rsid w:val="00277C07"/>
    <w:rsid w:val="00281BA3"/>
    <w:rsid w:val="00282452"/>
    <w:rsid w:val="0028420F"/>
    <w:rsid w:val="00284E94"/>
    <w:rsid w:val="00287078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194"/>
    <w:rsid w:val="002D4788"/>
    <w:rsid w:val="002D47EE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0234"/>
    <w:rsid w:val="00301AA4"/>
    <w:rsid w:val="00302BCE"/>
    <w:rsid w:val="003057BF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71D5"/>
    <w:rsid w:val="003374C5"/>
    <w:rsid w:val="00337AC7"/>
    <w:rsid w:val="00337C99"/>
    <w:rsid w:val="00341F10"/>
    <w:rsid w:val="003432FB"/>
    <w:rsid w:val="00344F16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DA6"/>
    <w:rsid w:val="00364338"/>
    <w:rsid w:val="003643DD"/>
    <w:rsid w:val="0036503C"/>
    <w:rsid w:val="00365214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0E9"/>
    <w:rsid w:val="0038210E"/>
    <w:rsid w:val="00382D01"/>
    <w:rsid w:val="00382D26"/>
    <w:rsid w:val="003831F8"/>
    <w:rsid w:val="00383695"/>
    <w:rsid w:val="00383713"/>
    <w:rsid w:val="00383D83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190D"/>
    <w:rsid w:val="003A3839"/>
    <w:rsid w:val="003A6D27"/>
    <w:rsid w:val="003B07CB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2E2"/>
    <w:rsid w:val="004066FB"/>
    <w:rsid w:val="004100F2"/>
    <w:rsid w:val="004101C1"/>
    <w:rsid w:val="004107B3"/>
    <w:rsid w:val="00412A55"/>
    <w:rsid w:val="00412B24"/>
    <w:rsid w:val="00412FEA"/>
    <w:rsid w:val="00415498"/>
    <w:rsid w:val="004162A6"/>
    <w:rsid w:val="00416329"/>
    <w:rsid w:val="00416406"/>
    <w:rsid w:val="00416A78"/>
    <w:rsid w:val="00417DF7"/>
    <w:rsid w:val="00421132"/>
    <w:rsid w:val="004212F1"/>
    <w:rsid w:val="00423616"/>
    <w:rsid w:val="00424EF5"/>
    <w:rsid w:val="004257A0"/>
    <w:rsid w:val="004264FF"/>
    <w:rsid w:val="00431000"/>
    <w:rsid w:val="00431810"/>
    <w:rsid w:val="00432FBA"/>
    <w:rsid w:val="00433414"/>
    <w:rsid w:val="00436F0D"/>
    <w:rsid w:val="00437BA2"/>
    <w:rsid w:val="00440E74"/>
    <w:rsid w:val="00440F0E"/>
    <w:rsid w:val="004421DC"/>
    <w:rsid w:val="0044300D"/>
    <w:rsid w:val="00444347"/>
    <w:rsid w:val="004455FF"/>
    <w:rsid w:val="00447787"/>
    <w:rsid w:val="00451D12"/>
    <w:rsid w:val="00452DE8"/>
    <w:rsid w:val="00455F32"/>
    <w:rsid w:val="004569EA"/>
    <w:rsid w:val="00457BCC"/>
    <w:rsid w:val="00457F61"/>
    <w:rsid w:val="00461958"/>
    <w:rsid w:val="004621BA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5B60"/>
    <w:rsid w:val="0047690D"/>
    <w:rsid w:val="00476C8B"/>
    <w:rsid w:val="00477A3C"/>
    <w:rsid w:val="00477D39"/>
    <w:rsid w:val="00480800"/>
    <w:rsid w:val="0048113E"/>
    <w:rsid w:val="00483C4E"/>
    <w:rsid w:val="004873FB"/>
    <w:rsid w:val="00487842"/>
    <w:rsid w:val="004879D4"/>
    <w:rsid w:val="0049204D"/>
    <w:rsid w:val="00492956"/>
    <w:rsid w:val="004932D5"/>
    <w:rsid w:val="004963BF"/>
    <w:rsid w:val="00496B73"/>
    <w:rsid w:val="00496EFC"/>
    <w:rsid w:val="00497E5D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586A"/>
    <w:rsid w:val="004C61F3"/>
    <w:rsid w:val="004C6E28"/>
    <w:rsid w:val="004D02C9"/>
    <w:rsid w:val="004D02E9"/>
    <w:rsid w:val="004D172E"/>
    <w:rsid w:val="004D3EE5"/>
    <w:rsid w:val="004D56CF"/>
    <w:rsid w:val="004D6867"/>
    <w:rsid w:val="004D6CF6"/>
    <w:rsid w:val="004D74E2"/>
    <w:rsid w:val="004E118D"/>
    <w:rsid w:val="004E141E"/>
    <w:rsid w:val="004E5769"/>
    <w:rsid w:val="004E5C8A"/>
    <w:rsid w:val="004E6F02"/>
    <w:rsid w:val="004F03B0"/>
    <w:rsid w:val="004F1834"/>
    <w:rsid w:val="004F27D8"/>
    <w:rsid w:val="004F2BD4"/>
    <w:rsid w:val="004F2D11"/>
    <w:rsid w:val="004F3108"/>
    <w:rsid w:val="004F407C"/>
    <w:rsid w:val="004F5549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058"/>
    <w:rsid w:val="00514C88"/>
    <w:rsid w:val="00514DEF"/>
    <w:rsid w:val="00515D21"/>
    <w:rsid w:val="005178D2"/>
    <w:rsid w:val="00517AAD"/>
    <w:rsid w:val="00520B87"/>
    <w:rsid w:val="0052172D"/>
    <w:rsid w:val="0052385B"/>
    <w:rsid w:val="00533760"/>
    <w:rsid w:val="005338DC"/>
    <w:rsid w:val="005352C2"/>
    <w:rsid w:val="00535581"/>
    <w:rsid w:val="0053619A"/>
    <w:rsid w:val="005362C8"/>
    <w:rsid w:val="005377DF"/>
    <w:rsid w:val="005379D8"/>
    <w:rsid w:val="0054053D"/>
    <w:rsid w:val="00541350"/>
    <w:rsid w:val="00541CA8"/>
    <w:rsid w:val="0054279C"/>
    <w:rsid w:val="0054282D"/>
    <w:rsid w:val="0054338D"/>
    <w:rsid w:val="00543467"/>
    <w:rsid w:val="00543FE3"/>
    <w:rsid w:val="00544C72"/>
    <w:rsid w:val="00544F72"/>
    <w:rsid w:val="005473B2"/>
    <w:rsid w:val="00551532"/>
    <w:rsid w:val="00551574"/>
    <w:rsid w:val="00551F32"/>
    <w:rsid w:val="00552C5E"/>
    <w:rsid w:val="00554794"/>
    <w:rsid w:val="00554A60"/>
    <w:rsid w:val="00555392"/>
    <w:rsid w:val="00555EBF"/>
    <w:rsid w:val="00556FBA"/>
    <w:rsid w:val="005602CE"/>
    <w:rsid w:val="005608A8"/>
    <w:rsid w:val="00561145"/>
    <w:rsid w:val="0056194E"/>
    <w:rsid w:val="0056215C"/>
    <w:rsid w:val="00563762"/>
    <w:rsid w:val="00563DEA"/>
    <w:rsid w:val="0056529E"/>
    <w:rsid w:val="0057106A"/>
    <w:rsid w:val="00571E69"/>
    <w:rsid w:val="0057239F"/>
    <w:rsid w:val="00572E26"/>
    <w:rsid w:val="00574874"/>
    <w:rsid w:val="00577132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224D"/>
    <w:rsid w:val="005A44E9"/>
    <w:rsid w:val="005A5AE0"/>
    <w:rsid w:val="005A5D89"/>
    <w:rsid w:val="005A6B5C"/>
    <w:rsid w:val="005A71B9"/>
    <w:rsid w:val="005A7700"/>
    <w:rsid w:val="005A7EAA"/>
    <w:rsid w:val="005B074F"/>
    <w:rsid w:val="005B0960"/>
    <w:rsid w:val="005B509E"/>
    <w:rsid w:val="005B5AD4"/>
    <w:rsid w:val="005B6D49"/>
    <w:rsid w:val="005B7AA3"/>
    <w:rsid w:val="005B7C23"/>
    <w:rsid w:val="005C1AB4"/>
    <w:rsid w:val="005C2F7E"/>
    <w:rsid w:val="005C4F67"/>
    <w:rsid w:val="005C516F"/>
    <w:rsid w:val="005C5214"/>
    <w:rsid w:val="005D0780"/>
    <w:rsid w:val="005D0DF5"/>
    <w:rsid w:val="005D0E59"/>
    <w:rsid w:val="005D108D"/>
    <w:rsid w:val="005D1399"/>
    <w:rsid w:val="005D1606"/>
    <w:rsid w:val="005D26AA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50DC"/>
    <w:rsid w:val="005F62B9"/>
    <w:rsid w:val="005F6D5A"/>
    <w:rsid w:val="005F6E42"/>
    <w:rsid w:val="005F758F"/>
    <w:rsid w:val="006002F5"/>
    <w:rsid w:val="006017A4"/>
    <w:rsid w:val="00601B9F"/>
    <w:rsid w:val="006024F1"/>
    <w:rsid w:val="006075D2"/>
    <w:rsid w:val="00610FED"/>
    <w:rsid w:val="00611272"/>
    <w:rsid w:val="006113D9"/>
    <w:rsid w:val="006117E5"/>
    <w:rsid w:val="00612541"/>
    <w:rsid w:val="006125D3"/>
    <w:rsid w:val="00612976"/>
    <w:rsid w:val="00614AE7"/>
    <w:rsid w:val="00614B9B"/>
    <w:rsid w:val="00614C63"/>
    <w:rsid w:val="00615AA0"/>
    <w:rsid w:val="00615BDA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2B4B"/>
    <w:rsid w:val="00655367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09B0"/>
    <w:rsid w:val="00682E04"/>
    <w:rsid w:val="00684021"/>
    <w:rsid w:val="006846FA"/>
    <w:rsid w:val="00684B71"/>
    <w:rsid w:val="00686DA6"/>
    <w:rsid w:val="00687582"/>
    <w:rsid w:val="00687650"/>
    <w:rsid w:val="00690C05"/>
    <w:rsid w:val="006931F8"/>
    <w:rsid w:val="006936D5"/>
    <w:rsid w:val="00694A07"/>
    <w:rsid w:val="0069687D"/>
    <w:rsid w:val="006A1A21"/>
    <w:rsid w:val="006A33E5"/>
    <w:rsid w:val="006A3D45"/>
    <w:rsid w:val="006A65C1"/>
    <w:rsid w:val="006B0F3C"/>
    <w:rsid w:val="006B20F5"/>
    <w:rsid w:val="006B2A9E"/>
    <w:rsid w:val="006B33E2"/>
    <w:rsid w:val="006B4B55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012"/>
    <w:rsid w:val="006D0679"/>
    <w:rsid w:val="006D26FB"/>
    <w:rsid w:val="006D28C9"/>
    <w:rsid w:val="006D2A60"/>
    <w:rsid w:val="006D340A"/>
    <w:rsid w:val="006D3D4E"/>
    <w:rsid w:val="006D3D75"/>
    <w:rsid w:val="006D6A1E"/>
    <w:rsid w:val="006D7F4A"/>
    <w:rsid w:val="006D7FFC"/>
    <w:rsid w:val="006E1C46"/>
    <w:rsid w:val="006E2B49"/>
    <w:rsid w:val="006E2C8E"/>
    <w:rsid w:val="006E34E1"/>
    <w:rsid w:val="006E4767"/>
    <w:rsid w:val="006E5945"/>
    <w:rsid w:val="006E5A8D"/>
    <w:rsid w:val="006F0A25"/>
    <w:rsid w:val="006F39C0"/>
    <w:rsid w:val="006F3A86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A69"/>
    <w:rsid w:val="00711F43"/>
    <w:rsid w:val="00712226"/>
    <w:rsid w:val="00712A01"/>
    <w:rsid w:val="00713751"/>
    <w:rsid w:val="007148F0"/>
    <w:rsid w:val="0071685D"/>
    <w:rsid w:val="00716FD5"/>
    <w:rsid w:val="00720515"/>
    <w:rsid w:val="00720F88"/>
    <w:rsid w:val="0072174D"/>
    <w:rsid w:val="00722E5B"/>
    <w:rsid w:val="0072455D"/>
    <w:rsid w:val="00724C9E"/>
    <w:rsid w:val="00725975"/>
    <w:rsid w:val="00725A89"/>
    <w:rsid w:val="00732155"/>
    <w:rsid w:val="0073659B"/>
    <w:rsid w:val="00740B4A"/>
    <w:rsid w:val="00741709"/>
    <w:rsid w:val="00741FEB"/>
    <w:rsid w:val="00743752"/>
    <w:rsid w:val="00746B09"/>
    <w:rsid w:val="00747E60"/>
    <w:rsid w:val="00750555"/>
    <w:rsid w:val="00750C59"/>
    <w:rsid w:val="007520D3"/>
    <w:rsid w:val="007558EF"/>
    <w:rsid w:val="00757775"/>
    <w:rsid w:val="00760FA8"/>
    <w:rsid w:val="0076331F"/>
    <w:rsid w:val="00763FC5"/>
    <w:rsid w:val="00766195"/>
    <w:rsid w:val="00767633"/>
    <w:rsid w:val="007676F7"/>
    <w:rsid w:val="00770C45"/>
    <w:rsid w:val="007723F5"/>
    <w:rsid w:val="007733AC"/>
    <w:rsid w:val="00775F9D"/>
    <w:rsid w:val="007776F2"/>
    <w:rsid w:val="007813EE"/>
    <w:rsid w:val="00782F40"/>
    <w:rsid w:val="0078304E"/>
    <w:rsid w:val="007835F6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C88"/>
    <w:rsid w:val="007A10D2"/>
    <w:rsid w:val="007A1CAF"/>
    <w:rsid w:val="007A1E27"/>
    <w:rsid w:val="007A27C6"/>
    <w:rsid w:val="007A355F"/>
    <w:rsid w:val="007A3953"/>
    <w:rsid w:val="007A4313"/>
    <w:rsid w:val="007A43E4"/>
    <w:rsid w:val="007A441E"/>
    <w:rsid w:val="007A4ED2"/>
    <w:rsid w:val="007A6C2B"/>
    <w:rsid w:val="007A74A2"/>
    <w:rsid w:val="007A7998"/>
    <w:rsid w:val="007B0550"/>
    <w:rsid w:val="007B376A"/>
    <w:rsid w:val="007B48CF"/>
    <w:rsid w:val="007B4D6D"/>
    <w:rsid w:val="007B6CAE"/>
    <w:rsid w:val="007B7462"/>
    <w:rsid w:val="007B7FF8"/>
    <w:rsid w:val="007C05BC"/>
    <w:rsid w:val="007C1510"/>
    <w:rsid w:val="007C2622"/>
    <w:rsid w:val="007C3525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2EA3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B65"/>
    <w:rsid w:val="00807AF6"/>
    <w:rsid w:val="00810E33"/>
    <w:rsid w:val="0081115C"/>
    <w:rsid w:val="00811D5E"/>
    <w:rsid w:val="008120C7"/>
    <w:rsid w:val="00812A46"/>
    <w:rsid w:val="00814D76"/>
    <w:rsid w:val="00815ECE"/>
    <w:rsid w:val="00815FB0"/>
    <w:rsid w:val="008163E8"/>
    <w:rsid w:val="00821610"/>
    <w:rsid w:val="00821767"/>
    <w:rsid w:val="008219B1"/>
    <w:rsid w:val="00822D56"/>
    <w:rsid w:val="00823626"/>
    <w:rsid w:val="00823E02"/>
    <w:rsid w:val="008248BD"/>
    <w:rsid w:val="00825F21"/>
    <w:rsid w:val="00826B24"/>
    <w:rsid w:val="00826E69"/>
    <w:rsid w:val="00827735"/>
    <w:rsid w:val="00827BDA"/>
    <w:rsid w:val="008334F8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5838"/>
    <w:rsid w:val="00846093"/>
    <w:rsid w:val="0084631A"/>
    <w:rsid w:val="008464FC"/>
    <w:rsid w:val="0085052B"/>
    <w:rsid w:val="00850C93"/>
    <w:rsid w:val="00851E2F"/>
    <w:rsid w:val="00854A9A"/>
    <w:rsid w:val="00855B57"/>
    <w:rsid w:val="008561BF"/>
    <w:rsid w:val="00856AC6"/>
    <w:rsid w:val="00857B92"/>
    <w:rsid w:val="00860190"/>
    <w:rsid w:val="0086093C"/>
    <w:rsid w:val="008628DF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452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4A6D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583B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2B5F"/>
    <w:rsid w:val="008D4986"/>
    <w:rsid w:val="008D5134"/>
    <w:rsid w:val="008D5B9E"/>
    <w:rsid w:val="008D656E"/>
    <w:rsid w:val="008D6A8E"/>
    <w:rsid w:val="008E089B"/>
    <w:rsid w:val="008E1ACE"/>
    <w:rsid w:val="008E3E0C"/>
    <w:rsid w:val="008F26F0"/>
    <w:rsid w:val="008F4862"/>
    <w:rsid w:val="008F540C"/>
    <w:rsid w:val="008F77BC"/>
    <w:rsid w:val="009000CA"/>
    <w:rsid w:val="00902FBB"/>
    <w:rsid w:val="009041C2"/>
    <w:rsid w:val="00905834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2AA"/>
    <w:rsid w:val="009213D2"/>
    <w:rsid w:val="00921579"/>
    <w:rsid w:val="0092213F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0996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110"/>
    <w:rsid w:val="00955C1B"/>
    <w:rsid w:val="009561E5"/>
    <w:rsid w:val="009569BD"/>
    <w:rsid w:val="0096099D"/>
    <w:rsid w:val="00963C3B"/>
    <w:rsid w:val="00964B2C"/>
    <w:rsid w:val="00964C93"/>
    <w:rsid w:val="00965A32"/>
    <w:rsid w:val="00965A3B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43A8"/>
    <w:rsid w:val="00975528"/>
    <w:rsid w:val="00975962"/>
    <w:rsid w:val="00976115"/>
    <w:rsid w:val="00976A28"/>
    <w:rsid w:val="00976A8C"/>
    <w:rsid w:val="00976E5C"/>
    <w:rsid w:val="00981810"/>
    <w:rsid w:val="009829D5"/>
    <w:rsid w:val="00983C5D"/>
    <w:rsid w:val="00985473"/>
    <w:rsid w:val="00985CFD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233F"/>
    <w:rsid w:val="00993A34"/>
    <w:rsid w:val="0099493A"/>
    <w:rsid w:val="009950F9"/>
    <w:rsid w:val="00997786"/>
    <w:rsid w:val="009979E8"/>
    <w:rsid w:val="009A024A"/>
    <w:rsid w:val="009A0C7D"/>
    <w:rsid w:val="009A1719"/>
    <w:rsid w:val="009A20E3"/>
    <w:rsid w:val="009A2384"/>
    <w:rsid w:val="009A6490"/>
    <w:rsid w:val="009A71FB"/>
    <w:rsid w:val="009B0CE2"/>
    <w:rsid w:val="009B149C"/>
    <w:rsid w:val="009B1683"/>
    <w:rsid w:val="009B2052"/>
    <w:rsid w:val="009B28BD"/>
    <w:rsid w:val="009B4C38"/>
    <w:rsid w:val="009B6D38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954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3F0A"/>
    <w:rsid w:val="009F5A65"/>
    <w:rsid w:val="009F5AF4"/>
    <w:rsid w:val="009F64AF"/>
    <w:rsid w:val="009F6BAE"/>
    <w:rsid w:val="009F741A"/>
    <w:rsid w:val="009F7A4E"/>
    <w:rsid w:val="009F7DAD"/>
    <w:rsid w:val="00A0260E"/>
    <w:rsid w:val="00A03B35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5F81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675C"/>
    <w:rsid w:val="00A37350"/>
    <w:rsid w:val="00A40E41"/>
    <w:rsid w:val="00A41296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3303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5A41"/>
    <w:rsid w:val="00A85DBD"/>
    <w:rsid w:val="00A863A3"/>
    <w:rsid w:val="00A87BDF"/>
    <w:rsid w:val="00A87C2A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2FDE"/>
    <w:rsid w:val="00AB3A64"/>
    <w:rsid w:val="00AB4EFB"/>
    <w:rsid w:val="00AB5705"/>
    <w:rsid w:val="00AB59BF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038"/>
    <w:rsid w:val="00AE7EBB"/>
    <w:rsid w:val="00AF0174"/>
    <w:rsid w:val="00AF03B9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2A34"/>
    <w:rsid w:val="00B0498D"/>
    <w:rsid w:val="00B05FFC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230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7FC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32BE"/>
    <w:rsid w:val="00B53BA1"/>
    <w:rsid w:val="00B53BE8"/>
    <w:rsid w:val="00B53E32"/>
    <w:rsid w:val="00B54549"/>
    <w:rsid w:val="00B54ED1"/>
    <w:rsid w:val="00B5536E"/>
    <w:rsid w:val="00B558ED"/>
    <w:rsid w:val="00B562C7"/>
    <w:rsid w:val="00B56CB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5FC4"/>
    <w:rsid w:val="00B704A7"/>
    <w:rsid w:val="00B706C7"/>
    <w:rsid w:val="00B70BB1"/>
    <w:rsid w:val="00B713FA"/>
    <w:rsid w:val="00B72CF0"/>
    <w:rsid w:val="00B72F1F"/>
    <w:rsid w:val="00B73114"/>
    <w:rsid w:val="00B7348E"/>
    <w:rsid w:val="00B74C49"/>
    <w:rsid w:val="00B74C8A"/>
    <w:rsid w:val="00B75109"/>
    <w:rsid w:val="00B76086"/>
    <w:rsid w:val="00B763F5"/>
    <w:rsid w:val="00B76C26"/>
    <w:rsid w:val="00B82331"/>
    <w:rsid w:val="00B82890"/>
    <w:rsid w:val="00B83218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1F4F"/>
    <w:rsid w:val="00B927CB"/>
    <w:rsid w:val="00B931F8"/>
    <w:rsid w:val="00B94361"/>
    <w:rsid w:val="00B946DF"/>
    <w:rsid w:val="00B95ACD"/>
    <w:rsid w:val="00B95C95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D2D"/>
    <w:rsid w:val="00BB509E"/>
    <w:rsid w:val="00BB54A0"/>
    <w:rsid w:val="00BB61F1"/>
    <w:rsid w:val="00BB637A"/>
    <w:rsid w:val="00BB7579"/>
    <w:rsid w:val="00BB7624"/>
    <w:rsid w:val="00BC1FCF"/>
    <w:rsid w:val="00BC2122"/>
    <w:rsid w:val="00BC248D"/>
    <w:rsid w:val="00BC30E0"/>
    <w:rsid w:val="00BC5EC1"/>
    <w:rsid w:val="00BC6AE1"/>
    <w:rsid w:val="00BC74B7"/>
    <w:rsid w:val="00BC7ABF"/>
    <w:rsid w:val="00BD067E"/>
    <w:rsid w:val="00BD3287"/>
    <w:rsid w:val="00BD35CA"/>
    <w:rsid w:val="00BD3609"/>
    <w:rsid w:val="00BD529E"/>
    <w:rsid w:val="00BD5A9E"/>
    <w:rsid w:val="00BD70FF"/>
    <w:rsid w:val="00BD7CA1"/>
    <w:rsid w:val="00BE00A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4C4B"/>
    <w:rsid w:val="00BF5300"/>
    <w:rsid w:val="00BF5FEC"/>
    <w:rsid w:val="00BF63E3"/>
    <w:rsid w:val="00C00AF3"/>
    <w:rsid w:val="00C01107"/>
    <w:rsid w:val="00C0111C"/>
    <w:rsid w:val="00C0249D"/>
    <w:rsid w:val="00C0317D"/>
    <w:rsid w:val="00C0320C"/>
    <w:rsid w:val="00C03E8F"/>
    <w:rsid w:val="00C04BC0"/>
    <w:rsid w:val="00C054B2"/>
    <w:rsid w:val="00C061D5"/>
    <w:rsid w:val="00C10A54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6DE8"/>
    <w:rsid w:val="00C30303"/>
    <w:rsid w:val="00C32303"/>
    <w:rsid w:val="00C34E02"/>
    <w:rsid w:val="00C35759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47A3D"/>
    <w:rsid w:val="00C501F6"/>
    <w:rsid w:val="00C524D2"/>
    <w:rsid w:val="00C578F5"/>
    <w:rsid w:val="00C57CE5"/>
    <w:rsid w:val="00C57DD9"/>
    <w:rsid w:val="00C622F9"/>
    <w:rsid w:val="00C623E0"/>
    <w:rsid w:val="00C64610"/>
    <w:rsid w:val="00C64EB4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5F7B"/>
    <w:rsid w:val="00C865C1"/>
    <w:rsid w:val="00C86972"/>
    <w:rsid w:val="00C86AED"/>
    <w:rsid w:val="00C90C12"/>
    <w:rsid w:val="00C90C6E"/>
    <w:rsid w:val="00C91737"/>
    <w:rsid w:val="00C922AA"/>
    <w:rsid w:val="00C93AF5"/>
    <w:rsid w:val="00C9513B"/>
    <w:rsid w:val="00C9548D"/>
    <w:rsid w:val="00CA0C5F"/>
    <w:rsid w:val="00CA160D"/>
    <w:rsid w:val="00CA2A65"/>
    <w:rsid w:val="00CA3AD8"/>
    <w:rsid w:val="00CA6580"/>
    <w:rsid w:val="00CA701C"/>
    <w:rsid w:val="00CB0986"/>
    <w:rsid w:val="00CB0B29"/>
    <w:rsid w:val="00CB32B0"/>
    <w:rsid w:val="00CB64AF"/>
    <w:rsid w:val="00CB6F76"/>
    <w:rsid w:val="00CB7751"/>
    <w:rsid w:val="00CB78F7"/>
    <w:rsid w:val="00CC3028"/>
    <w:rsid w:val="00CC3550"/>
    <w:rsid w:val="00CC60DA"/>
    <w:rsid w:val="00CC6E59"/>
    <w:rsid w:val="00CC76BF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1BE2"/>
    <w:rsid w:val="00D01C14"/>
    <w:rsid w:val="00D0465E"/>
    <w:rsid w:val="00D04FF5"/>
    <w:rsid w:val="00D054CF"/>
    <w:rsid w:val="00D05CF3"/>
    <w:rsid w:val="00D06660"/>
    <w:rsid w:val="00D11E99"/>
    <w:rsid w:val="00D14895"/>
    <w:rsid w:val="00D14968"/>
    <w:rsid w:val="00D14BD7"/>
    <w:rsid w:val="00D1561E"/>
    <w:rsid w:val="00D164A5"/>
    <w:rsid w:val="00D165C0"/>
    <w:rsid w:val="00D166D3"/>
    <w:rsid w:val="00D16B05"/>
    <w:rsid w:val="00D20345"/>
    <w:rsid w:val="00D20346"/>
    <w:rsid w:val="00D20D79"/>
    <w:rsid w:val="00D211AA"/>
    <w:rsid w:val="00D2142D"/>
    <w:rsid w:val="00D22674"/>
    <w:rsid w:val="00D22A18"/>
    <w:rsid w:val="00D245A3"/>
    <w:rsid w:val="00D26F33"/>
    <w:rsid w:val="00D2701D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37D2A"/>
    <w:rsid w:val="00D40650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05B"/>
    <w:rsid w:val="00D86176"/>
    <w:rsid w:val="00D8634A"/>
    <w:rsid w:val="00D86557"/>
    <w:rsid w:val="00D8681A"/>
    <w:rsid w:val="00D86EA2"/>
    <w:rsid w:val="00D87684"/>
    <w:rsid w:val="00D87BCB"/>
    <w:rsid w:val="00D9003E"/>
    <w:rsid w:val="00D9040B"/>
    <w:rsid w:val="00D90A7C"/>
    <w:rsid w:val="00D91132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1FCA"/>
    <w:rsid w:val="00DA40BB"/>
    <w:rsid w:val="00DA4102"/>
    <w:rsid w:val="00DA6BC3"/>
    <w:rsid w:val="00DA7841"/>
    <w:rsid w:val="00DB0580"/>
    <w:rsid w:val="00DB0818"/>
    <w:rsid w:val="00DB1DAB"/>
    <w:rsid w:val="00DB7CFC"/>
    <w:rsid w:val="00DB7DC3"/>
    <w:rsid w:val="00DC13DF"/>
    <w:rsid w:val="00DC2449"/>
    <w:rsid w:val="00DC290E"/>
    <w:rsid w:val="00DC304D"/>
    <w:rsid w:val="00DC354E"/>
    <w:rsid w:val="00DC5969"/>
    <w:rsid w:val="00DC5F0E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D7CDA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498B"/>
    <w:rsid w:val="00DF4A76"/>
    <w:rsid w:val="00DF4C00"/>
    <w:rsid w:val="00E007BA"/>
    <w:rsid w:val="00E00C63"/>
    <w:rsid w:val="00E00DF4"/>
    <w:rsid w:val="00E02864"/>
    <w:rsid w:val="00E0406A"/>
    <w:rsid w:val="00E05B3E"/>
    <w:rsid w:val="00E07170"/>
    <w:rsid w:val="00E07B80"/>
    <w:rsid w:val="00E10137"/>
    <w:rsid w:val="00E111B6"/>
    <w:rsid w:val="00E13715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69A"/>
    <w:rsid w:val="00E21A66"/>
    <w:rsid w:val="00E21FA2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A14"/>
    <w:rsid w:val="00E45C13"/>
    <w:rsid w:val="00E47B52"/>
    <w:rsid w:val="00E50168"/>
    <w:rsid w:val="00E5181E"/>
    <w:rsid w:val="00E5191D"/>
    <w:rsid w:val="00E51F03"/>
    <w:rsid w:val="00E5267E"/>
    <w:rsid w:val="00E52746"/>
    <w:rsid w:val="00E52790"/>
    <w:rsid w:val="00E535EB"/>
    <w:rsid w:val="00E565BD"/>
    <w:rsid w:val="00E56626"/>
    <w:rsid w:val="00E5772C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67CD8"/>
    <w:rsid w:val="00E704B2"/>
    <w:rsid w:val="00E71864"/>
    <w:rsid w:val="00E71BBF"/>
    <w:rsid w:val="00E732F0"/>
    <w:rsid w:val="00E739F9"/>
    <w:rsid w:val="00E73C3E"/>
    <w:rsid w:val="00E74F92"/>
    <w:rsid w:val="00E753C4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87531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1689"/>
    <w:rsid w:val="00EF3C21"/>
    <w:rsid w:val="00EF41DB"/>
    <w:rsid w:val="00EF4468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417E"/>
    <w:rsid w:val="00F1454E"/>
    <w:rsid w:val="00F15B8A"/>
    <w:rsid w:val="00F17137"/>
    <w:rsid w:val="00F237AD"/>
    <w:rsid w:val="00F2466C"/>
    <w:rsid w:val="00F255EB"/>
    <w:rsid w:val="00F26346"/>
    <w:rsid w:val="00F26667"/>
    <w:rsid w:val="00F26E11"/>
    <w:rsid w:val="00F30CB7"/>
    <w:rsid w:val="00F31EEE"/>
    <w:rsid w:val="00F320DB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0B1D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2299"/>
    <w:rsid w:val="00F7392E"/>
    <w:rsid w:val="00F776ED"/>
    <w:rsid w:val="00F8044A"/>
    <w:rsid w:val="00F80C5E"/>
    <w:rsid w:val="00F81E82"/>
    <w:rsid w:val="00F8351C"/>
    <w:rsid w:val="00F84D5E"/>
    <w:rsid w:val="00F87178"/>
    <w:rsid w:val="00F876F6"/>
    <w:rsid w:val="00F955C4"/>
    <w:rsid w:val="00F957C6"/>
    <w:rsid w:val="00F961B8"/>
    <w:rsid w:val="00F965F6"/>
    <w:rsid w:val="00F97BCB"/>
    <w:rsid w:val="00FA0E7D"/>
    <w:rsid w:val="00FA12A5"/>
    <w:rsid w:val="00FA1B09"/>
    <w:rsid w:val="00FA1FE6"/>
    <w:rsid w:val="00FA28E6"/>
    <w:rsid w:val="00FA32DB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4CB9"/>
    <w:rsid w:val="00FE5519"/>
    <w:rsid w:val="00FE5B93"/>
    <w:rsid w:val="00FE636E"/>
    <w:rsid w:val="00FE6EEF"/>
    <w:rsid w:val="00FE7793"/>
    <w:rsid w:val="00FE7900"/>
    <w:rsid w:val="00FF0D07"/>
    <w:rsid w:val="00FF3A8C"/>
    <w:rsid w:val="00FF4945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1162</Words>
  <Characters>6630</Characters>
  <Application>Microsoft Office Word</Application>
  <DocSecurity>0</DocSecurity>
  <Lines>55</Lines>
  <Paragraphs>15</Paragraphs>
  <ScaleCrop>false</ScaleCrop>
  <Company>CATT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29</cp:revision>
  <dcterms:created xsi:type="dcterms:W3CDTF">2023-03-23T08:20:00Z</dcterms:created>
  <dcterms:modified xsi:type="dcterms:W3CDTF">2023-04-07T05:47:00Z</dcterms:modified>
</cp:coreProperties>
</file>